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272"/>
        <w:gridCol w:w="3251"/>
        <w:gridCol w:w="282"/>
        <w:gridCol w:w="423"/>
        <w:gridCol w:w="423"/>
        <w:gridCol w:w="423"/>
        <w:gridCol w:w="423"/>
        <w:gridCol w:w="570"/>
        <w:gridCol w:w="2406"/>
      </w:tblGrid>
      <w:tr w:rsidR="00FD700E" w:rsidRPr="00AA11F6" w:rsidTr="00702530">
        <w:trPr>
          <w:trHeight w:val="235"/>
        </w:trPr>
        <w:tc>
          <w:tcPr>
            <w:tcW w:w="11027" w:type="dxa"/>
            <w:gridSpan w:val="10"/>
          </w:tcPr>
          <w:p w:rsidR="00EB0420" w:rsidRDefault="00EB0420" w:rsidP="00F71A2D">
            <w:pPr>
              <w:pStyle w:val="Corpsdetexte"/>
              <w:ind w:right="-392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Enseignant : Dr. BACHA </w:t>
            </w:r>
            <w:proofErr w:type="spellStart"/>
            <w:r>
              <w:rPr>
                <w:rFonts w:ascii="Calibri" w:hAnsi="Calibri"/>
                <w:bCs/>
                <w:sz w:val="20"/>
              </w:rPr>
              <w:t>Sidali</w:t>
            </w:r>
            <w:proofErr w:type="spellEnd"/>
            <w:r>
              <w:rPr>
                <w:rFonts w:ascii="Calibri" w:hAnsi="Calibri"/>
                <w:bCs/>
                <w:sz w:val="20"/>
              </w:rPr>
              <w:t xml:space="preserve">  </w:t>
            </w:r>
          </w:p>
          <w:p w:rsidR="00EB0420" w:rsidRDefault="00EB0420" w:rsidP="00782C12">
            <w:pPr>
              <w:pStyle w:val="Corpsdetexte"/>
              <w:rPr>
                <w:rFonts w:ascii="Calibri" w:hAnsi="Calibri"/>
                <w:bCs/>
                <w:sz w:val="20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sz w:val="20"/>
              </w:rPr>
              <w:t xml:space="preserve">Testeur :     </w:t>
            </w:r>
            <w:r w:rsidR="00782C12">
              <w:rPr>
                <w:rFonts w:ascii="Calibri" w:hAnsi="Calibri"/>
                <w:bCs/>
                <w:sz w:val="20"/>
              </w:rPr>
              <w:t>……………</w:t>
            </w:r>
            <w:r>
              <w:rPr>
                <w:rFonts w:ascii="Calibri" w:hAnsi="Calibri"/>
                <w:bCs/>
                <w:sz w:val="20"/>
              </w:rPr>
              <w:t xml:space="preserve">.                                        </w:t>
            </w:r>
          </w:p>
          <w:p w:rsidR="00EB0420" w:rsidRDefault="00EB0420" w:rsidP="00EB0420">
            <w:pPr>
              <w:pStyle w:val="Corpsdetexte"/>
              <w:rPr>
                <w:rFonts w:ascii="Calibri" w:hAnsi="Calibri"/>
                <w:bCs/>
                <w:sz w:val="20"/>
              </w:rPr>
            </w:pPr>
          </w:p>
        </w:tc>
      </w:tr>
      <w:tr w:rsidR="00374554" w:rsidRPr="006A44F3" w:rsidTr="00702530">
        <w:trPr>
          <w:trHeight w:val="944"/>
        </w:trPr>
        <w:tc>
          <w:tcPr>
            <w:tcW w:w="1554" w:type="dxa"/>
            <w:vMerge w:val="restart"/>
          </w:tcPr>
          <w:p w:rsidR="00374554" w:rsidRPr="006A44F3" w:rsidRDefault="00374554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Les constituants du cours</w:t>
            </w:r>
          </w:p>
        </w:tc>
        <w:tc>
          <w:tcPr>
            <w:tcW w:w="4523" w:type="dxa"/>
            <w:gridSpan w:val="2"/>
            <w:vMerge w:val="restart"/>
          </w:tcPr>
          <w:p w:rsidR="00374554" w:rsidRPr="006A44F3" w:rsidRDefault="00374554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  <w:r w:rsidRPr="006A44F3">
              <w:rPr>
                <w:rFonts w:ascii="Calibri" w:hAnsi="Calibri"/>
                <w:bCs/>
                <w:sz w:val="20"/>
              </w:rPr>
              <w:t>Critères d’analyse</w:t>
            </w:r>
          </w:p>
        </w:tc>
        <w:tc>
          <w:tcPr>
            <w:tcW w:w="2544" w:type="dxa"/>
            <w:gridSpan w:val="6"/>
          </w:tcPr>
          <w:p w:rsidR="00374554" w:rsidRDefault="00374554" w:rsidP="00F71A2D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%</w:t>
            </w:r>
          </w:p>
        </w:tc>
        <w:tc>
          <w:tcPr>
            <w:tcW w:w="2404" w:type="dxa"/>
            <w:vMerge w:val="restart"/>
          </w:tcPr>
          <w:p w:rsidR="00374554" w:rsidRDefault="00374554" w:rsidP="00F71A2D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Commentaires</w:t>
            </w:r>
          </w:p>
        </w:tc>
      </w:tr>
      <w:tr w:rsidR="00374554" w:rsidRPr="006A44F3" w:rsidTr="00702530">
        <w:trPr>
          <w:trHeight w:val="461"/>
        </w:trPr>
        <w:tc>
          <w:tcPr>
            <w:tcW w:w="1554" w:type="dxa"/>
            <w:vMerge/>
          </w:tcPr>
          <w:p w:rsidR="00374554" w:rsidRDefault="00374554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523" w:type="dxa"/>
            <w:gridSpan w:val="2"/>
            <w:vMerge/>
          </w:tcPr>
          <w:p w:rsidR="00374554" w:rsidRPr="006A44F3" w:rsidRDefault="00374554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82" w:type="dxa"/>
          </w:tcPr>
          <w:p w:rsidR="00374554" w:rsidRPr="006A44F3" w:rsidRDefault="00374554" w:rsidP="003E5C82">
            <w:pPr>
              <w:pStyle w:val="Corpsdetexte"/>
              <w:spacing w:line="276" w:lineRule="auto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</w:t>
            </w:r>
          </w:p>
        </w:tc>
        <w:tc>
          <w:tcPr>
            <w:tcW w:w="423" w:type="dxa"/>
          </w:tcPr>
          <w:p w:rsidR="00374554" w:rsidRPr="006A44F3" w:rsidRDefault="00374554" w:rsidP="003E5C82">
            <w:pPr>
              <w:pStyle w:val="Corpsdetexte"/>
              <w:spacing w:line="276" w:lineRule="auto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20</w:t>
            </w:r>
          </w:p>
        </w:tc>
        <w:tc>
          <w:tcPr>
            <w:tcW w:w="423" w:type="dxa"/>
          </w:tcPr>
          <w:p w:rsidR="00374554" w:rsidRPr="006A44F3" w:rsidRDefault="00374554" w:rsidP="003E5C82">
            <w:pPr>
              <w:pStyle w:val="Corpsdetexte"/>
              <w:spacing w:line="276" w:lineRule="auto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40</w:t>
            </w:r>
          </w:p>
        </w:tc>
        <w:tc>
          <w:tcPr>
            <w:tcW w:w="423" w:type="dxa"/>
          </w:tcPr>
          <w:p w:rsidR="00374554" w:rsidRPr="006A44F3" w:rsidRDefault="00374554" w:rsidP="003E5C82">
            <w:pPr>
              <w:pStyle w:val="Corpsdetexte"/>
              <w:spacing w:line="276" w:lineRule="auto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60</w:t>
            </w:r>
          </w:p>
        </w:tc>
        <w:tc>
          <w:tcPr>
            <w:tcW w:w="423" w:type="dxa"/>
          </w:tcPr>
          <w:p w:rsidR="00374554" w:rsidRDefault="00374554" w:rsidP="003E5C82">
            <w:pPr>
              <w:pStyle w:val="Corpsdetexte"/>
              <w:spacing w:line="276" w:lineRule="auto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80</w:t>
            </w:r>
          </w:p>
        </w:tc>
        <w:tc>
          <w:tcPr>
            <w:tcW w:w="569" w:type="dxa"/>
          </w:tcPr>
          <w:p w:rsidR="00374554" w:rsidRDefault="00374554" w:rsidP="003E5C82">
            <w:pPr>
              <w:pStyle w:val="Corpsdetexte"/>
              <w:spacing w:line="276" w:lineRule="auto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100</w:t>
            </w:r>
          </w:p>
        </w:tc>
        <w:tc>
          <w:tcPr>
            <w:tcW w:w="2404" w:type="dxa"/>
            <w:vMerge/>
          </w:tcPr>
          <w:p w:rsidR="00374554" w:rsidRDefault="00374554" w:rsidP="003E5C82">
            <w:pPr>
              <w:pStyle w:val="Corpsdetexte"/>
              <w:spacing w:line="276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702530" w:rsidRPr="00AA11F6" w:rsidTr="00702530">
        <w:trPr>
          <w:trHeight w:val="61"/>
        </w:trPr>
        <w:tc>
          <w:tcPr>
            <w:tcW w:w="1554" w:type="dxa"/>
            <w:vMerge w:val="restart"/>
            <w:shd w:val="clear" w:color="auto" w:fill="FFC000"/>
          </w:tcPr>
          <w:p w:rsidR="00FD700E" w:rsidRPr="00952FBA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D700E" w:rsidRPr="00952FBA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D700E" w:rsidRPr="00952FBA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D700E" w:rsidRPr="00952FBA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D700E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702530" w:rsidRDefault="00702530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702530" w:rsidRPr="00952FBA" w:rsidRDefault="00702530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D700E" w:rsidRPr="00952FBA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D700E" w:rsidRPr="00952FBA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52FBA">
              <w:rPr>
                <w:rFonts w:ascii="Calibri" w:hAnsi="Calibri"/>
                <w:bCs/>
                <w:sz w:val="22"/>
                <w:szCs w:val="22"/>
              </w:rPr>
              <w:t>Système d’entrée</w:t>
            </w:r>
          </w:p>
        </w:tc>
        <w:tc>
          <w:tcPr>
            <w:tcW w:w="1272" w:type="dxa"/>
            <w:vMerge w:val="restart"/>
          </w:tcPr>
          <w:p w:rsidR="00FD700E" w:rsidRPr="00590941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</w:p>
          <w:p w:rsidR="00590941" w:rsidRDefault="00590941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</w:p>
          <w:p w:rsidR="00702530" w:rsidRPr="00590941" w:rsidRDefault="00702530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</w:p>
          <w:p w:rsidR="00FD700E" w:rsidRPr="00590941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</w:p>
          <w:p w:rsidR="00FD700E" w:rsidRPr="00590941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  <w:r w:rsidRPr="00590941">
              <w:rPr>
                <w:rFonts w:ascii="Calibri" w:hAnsi="Calibri"/>
                <w:bCs/>
                <w:sz w:val="20"/>
              </w:rPr>
              <w:t>Objectifs</w:t>
            </w:r>
          </w:p>
        </w:tc>
        <w:tc>
          <w:tcPr>
            <w:tcW w:w="3250" w:type="dxa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Sont-ils clairs et mesurables (exprimés par les verbes d’action)</w:t>
            </w:r>
          </w:p>
        </w:tc>
        <w:tc>
          <w:tcPr>
            <w:tcW w:w="282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702530" w:rsidRPr="00AA11F6" w:rsidTr="00702530">
        <w:trPr>
          <w:trHeight w:val="61"/>
        </w:trPr>
        <w:tc>
          <w:tcPr>
            <w:tcW w:w="1554" w:type="dxa"/>
            <w:vMerge/>
            <w:shd w:val="clear" w:color="auto" w:fill="FFC000"/>
          </w:tcPr>
          <w:p w:rsidR="00FD700E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72" w:type="dxa"/>
            <w:vMerge/>
          </w:tcPr>
          <w:p w:rsidR="00FD700E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250" w:type="dxa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Les niveaux à atteindre sont-ils précisés (savoirs, des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savoirs-faire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 xml:space="preserve"> et des savoir-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etre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>).</w:t>
            </w:r>
          </w:p>
        </w:tc>
        <w:tc>
          <w:tcPr>
            <w:tcW w:w="282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702530" w:rsidRPr="00AA11F6" w:rsidTr="00702530">
        <w:trPr>
          <w:trHeight w:val="61"/>
        </w:trPr>
        <w:tc>
          <w:tcPr>
            <w:tcW w:w="1554" w:type="dxa"/>
            <w:vMerge/>
            <w:tcBorders>
              <w:bottom w:val="single" w:sz="12" w:space="0" w:color="auto"/>
            </w:tcBorders>
            <w:shd w:val="clear" w:color="auto" w:fill="FFC000"/>
          </w:tcPr>
          <w:p w:rsidR="00FD700E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72" w:type="dxa"/>
            <w:vMerge/>
          </w:tcPr>
          <w:p w:rsidR="00FD700E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250" w:type="dxa"/>
          </w:tcPr>
          <w:p w:rsidR="00FD700E" w:rsidRPr="00AA11F6" w:rsidRDefault="004D05BC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Est-ce-que l</w:t>
            </w:r>
            <w:r w:rsidR="00FD700E">
              <w:rPr>
                <w:rFonts w:ascii="Calibri" w:hAnsi="Calibri"/>
                <w:b w:val="0"/>
                <w:sz w:val="20"/>
              </w:rPr>
              <w:t>a présentation des objectifs offre les fonctions d’apprentissage et d’orientation</w:t>
            </w:r>
          </w:p>
        </w:tc>
        <w:tc>
          <w:tcPr>
            <w:tcW w:w="282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702530" w:rsidRPr="00AA11F6" w:rsidTr="00702530">
        <w:trPr>
          <w:trHeight w:val="61"/>
        </w:trPr>
        <w:tc>
          <w:tcPr>
            <w:tcW w:w="1554" w:type="dxa"/>
            <w:vMerge/>
            <w:tcBorders>
              <w:top w:val="single" w:sz="12" w:space="0" w:color="auto"/>
            </w:tcBorders>
            <w:shd w:val="clear" w:color="auto" w:fill="FFC000"/>
          </w:tcPr>
          <w:p w:rsidR="00FD700E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</w:tcPr>
          <w:p w:rsidR="00FD700E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:rsidR="00FD700E" w:rsidRPr="00AA11F6" w:rsidRDefault="00FD700E" w:rsidP="00C0321C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Existe</w:t>
            </w:r>
            <w:r w:rsidR="003A4360">
              <w:rPr>
                <w:rFonts w:ascii="Calibri" w:hAnsi="Calibri"/>
                <w:b w:val="0"/>
                <w:sz w:val="20"/>
              </w:rPr>
              <w:t>-t-</w:t>
            </w:r>
            <w:r>
              <w:rPr>
                <w:rFonts w:ascii="Calibri" w:hAnsi="Calibri"/>
                <w:b w:val="0"/>
                <w:sz w:val="20"/>
              </w:rPr>
              <w:t>il</w:t>
            </w:r>
            <w:r w:rsidR="00C0321C">
              <w:rPr>
                <w:rFonts w:ascii="Calibri" w:hAnsi="Calibri"/>
                <w:b w:val="0"/>
                <w:sz w:val="20"/>
              </w:rPr>
              <w:t xml:space="preserve"> une différence entre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  <w:r w:rsidR="00C0321C">
              <w:rPr>
                <w:rFonts w:ascii="Calibri" w:hAnsi="Calibri"/>
                <w:b w:val="0"/>
                <w:sz w:val="20"/>
              </w:rPr>
              <w:t>l</w:t>
            </w:r>
            <w:r>
              <w:rPr>
                <w:rFonts w:ascii="Calibri" w:hAnsi="Calibri"/>
                <w:b w:val="0"/>
                <w:sz w:val="20"/>
              </w:rPr>
              <w:t>es objectifs généraux et spécifiques?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shd w:val="clear" w:color="auto" w:fill="auto"/>
          </w:tcPr>
          <w:p w:rsidR="00FD700E" w:rsidRPr="00AA11F6" w:rsidRDefault="00FD700E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04" w:type="dxa"/>
            <w:tcBorders>
              <w:bottom w:val="single" w:sz="12" w:space="0" w:color="auto"/>
            </w:tcBorders>
            <w:shd w:val="clear" w:color="auto" w:fill="auto"/>
          </w:tcPr>
          <w:p w:rsidR="00C0321C" w:rsidRPr="00AA11F6" w:rsidRDefault="00C0321C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702530" w:rsidRPr="00AA11F6" w:rsidTr="00702530">
        <w:trPr>
          <w:trHeight w:val="353"/>
        </w:trPr>
        <w:tc>
          <w:tcPr>
            <w:tcW w:w="1554" w:type="dxa"/>
            <w:vMerge/>
            <w:tcBorders>
              <w:top w:val="single" w:sz="12" w:space="0" w:color="auto"/>
            </w:tcBorders>
            <w:shd w:val="clear" w:color="auto" w:fill="FFC000"/>
          </w:tcPr>
          <w:p w:rsidR="00F31259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F31259" w:rsidRPr="00590941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</w:p>
          <w:p w:rsidR="00590941" w:rsidRPr="00590941" w:rsidRDefault="00590941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</w:p>
          <w:p w:rsidR="00F31259" w:rsidRPr="00590941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</w:p>
          <w:p w:rsidR="00F31259" w:rsidRPr="00590941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  <w:proofErr w:type="spellStart"/>
            <w:r w:rsidRPr="00590941">
              <w:rPr>
                <w:rFonts w:ascii="Calibri" w:hAnsi="Calibri"/>
                <w:bCs/>
                <w:sz w:val="20"/>
              </w:rPr>
              <w:t>Pré-requis</w:t>
            </w:r>
            <w:proofErr w:type="spellEnd"/>
          </w:p>
        </w:tc>
        <w:tc>
          <w:tcPr>
            <w:tcW w:w="3250" w:type="dxa"/>
            <w:tcBorders>
              <w:top w:val="single" w:sz="12" w:space="0" w:color="auto"/>
            </w:tcBorders>
          </w:tcPr>
          <w:p w:rsidR="00F31259" w:rsidRPr="00AA11F6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Le principe de polyvalence est-il </w:t>
            </w:r>
            <w:proofErr w:type="spellStart"/>
            <w:proofErr w:type="gramStart"/>
            <w:r>
              <w:rPr>
                <w:rFonts w:ascii="Calibri" w:hAnsi="Calibri"/>
                <w:b w:val="0"/>
                <w:sz w:val="20"/>
              </w:rPr>
              <w:t>respécté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>?</w:t>
            </w:r>
            <w:proofErr w:type="gramEnd"/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</w:tcPr>
          <w:p w:rsidR="00F31259" w:rsidRPr="00AA11F6" w:rsidRDefault="00F31259" w:rsidP="00F31259">
            <w:pPr>
              <w:pStyle w:val="Corpsdetexte"/>
              <w:numPr>
                <w:ilvl w:val="0"/>
                <w:numId w:val="35"/>
              </w:numPr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shd w:val="clear" w:color="auto" w:fill="auto"/>
          </w:tcPr>
          <w:p w:rsidR="00F31259" w:rsidRPr="00AA11F6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shd w:val="clear" w:color="auto" w:fill="auto"/>
          </w:tcPr>
          <w:p w:rsidR="00F31259" w:rsidRPr="00AA11F6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shd w:val="clear" w:color="auto" w:fill="auto"/>
          </w:tcPr>
          <w:p w:rsidR="00F31259" w:rsidRPr="00AA11F6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shd w:val="clear" w:color="auto" w:fill="auto"/>
          </w:tcPr>
          <w:p w:rsidR="00F31259" w:rsidRPr="00AA11F6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shd w:val="clear" w:color="auto" w:fill="auto"/>
          </w:tcPr>
          <w:p w:rsidR="00F31259" w:rsidRPr="00AA11F6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04" w:type="dxa"/>
            <w:tcBorders>
              <w:top w:val="single" w:sz="12" w:space="0" w:color="auto"/>
            </w:tcBorders>
            <w:shd w:val="clear" w:color="auto" w:fill="auto"/>
          </w:tcPr>
          <w:p w:rsidR="00F31259" w:rsidRPr="00AA11F6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702530" w:rsidRPr="00AA11F6" w:rsidTr="00702530">
        <w:trPr>
          <w:trHeight w:val="351"/>
        </w:trPr>
        <w:tc>
          <w:tcPr>
            <w:tcW w:w="1554" w:type="dxa"/>
            <w:vMerge/>
            <w:shd w:val="clear" w:color="auto" w:fill="FFC000"/>
          </w:tcPr>
          <w:p w:rsidR="00F31259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72" w:type="dxa"/>
            <w:vMerge/>
          </w:tcPr>
          <w:p w:rsidR="00F31259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250" w:type="dxa"/>
          </w:tcPr>
          <w:p w:rsidR="00F31259" w:rsidRDefault="00F31259" w:rsidP="00B52BC6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Le</w:t>
            </w:r>
            <w:r w:rsidR="00B52BC6">
              <w:rPr>
                <w:rFonts w:ascii="Calibri" w:hAnsi="Calibri"/>
                <w:b w:val="0"/>
                <w:sz w:val="20"/>
              </w:rPr>
              <w:t>s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pré-requi</w:t>
            </w:r>
            <w:r w:rsidR="00B52BC6">
              <w:rPr>
                <w:rFonts w:ascii="Calibri" w:hAnsi="Calibri"/>
                <w:b w:val="0"/>
                <w:sz w:val="20"/>
              </w:rPr>
              <w:t>s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 xml:space="preserve"> </w:t>
            </w:r>
            <w:r w:rsidR="00B52BC6">
              <w:rPr>
                <w:rFonts w:ascii="Calibri" w:hAnsi="Calibri"/>
                <w:b w:val="0"/>
                <w:sz w:val="20"/>
              </w:rPr>
              <w:t>sont</w:t>
            </w:r>
            <w:r>
              <w:rPr>
                <w:rFonts w:ascii="Calibri" w:hAnsi="Calibri"/>
                <w:b w:val="0"/>
                <w:sz w:val="20"/>
              </w:rPr>
              <w:t>-t-il</w:t>
            </w:r>
            <w:r w:rsidR="00B52BC6">
              <w:rPr>
                <w:rFonts w:ascii="Calibri" w:hAnsi="Calibri"/>
                <w:b w:val="0"/>
                <w:sz w:val="20"/>
              </w:rPr>
              <w:t>s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b w:val="0"/>
                <w:sz w:val="20"/>
              </w:rPr>
              <w:t>vague</w:t>
            </w:r>
            <w:r w:rsidR="00B52BC6">
              <w:rPr>
                <w:rFonts w:ascii="Calibri" w:hAnsi="Calibri"/>
                <w:b w:val="0"/>
                <w:sz w:val="20"/>
              </w:rPr>
              <w:t>nt</w:t>
            </w:r>
            <w:r>
              <w:rPr>
                <w:rFonts w:ascii="Calibri" w:hAnsi="Calibri"/>
                <w:b w:val="0"/>
                <w:sz w:val="20"/>
              </w:rPr>
              <w:t>?</w:t>
            </w:r>
            <w:proofErr w:type="gramEnd"/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282" w:type="dxa"/>
            <w:shd w:val="clear" w:color="auto" w:fill="auto"/>
          </w:tcPr>
          <w:p w:rsidR="00F31259" w:rsidRPr="00AA11F6" w:rsidRDefault="00F31259" w:rsidP="00F31259">
            <w:pPr>
              <w:pStyle w:val="Corpsdetexte"/>
              <w:spacing w:line="276" w:lineRule="auto"/>
              <w:ind w:right="-107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31259" w:rsidRPr="00AA11F6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31259" w:rsidRPr="00AA11F6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31259" w:rsidRPr="00AA11F6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31259" w:rsidRPr="00AA11F6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:rsidR="00F31259" w:rsidRPr="00AA11F6" w:rsidRDefault="00F31259" w:rsidP="003E5C82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B52BC6" w:rsidRPr="00AA11F6" w:rsidRDefault="00B52BC6" w:rsidP="00B52BC6">
            <w:pPr>
              <w:pStyle w:val="Corpsdetexte"/>
              <w:spacing w:line="276" w:lineRule="auto"/>
              <w:rPr>
                <w:rFonts w:ascii="Calibri" w:hAnsi="Calibri"/>
                <w:b w:val="0"/>
                <w:sz w:val="20"/>
              </w:rPr>
            </w:pPr>
          </w:p>
        </w:tc>
      </w:tr>
      <w:tr w:rsidR="00702530" w:rsidRPr="00AA11F6" w:rsidTr="00702530">
        <w:trPr>
          <w:trHeight w:val="1558"/>
        </w:trPr>
        <w:tc>
          <w:tcPr>
            <w:tcW w:w="1554" w:type="dxa"/>
            <w:vMerge/>
            <w:shd w:val="clear" w:color="auto" w:fill="FFC000"/>
          </w:tcPr>
          <w:p w:rsidR="00414CBE" w:rsidRDefault="00414CBE" w:rsidP="00B52BC6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72" w:type="dxa"/>
            <w:vMerge/>
          </w:tcPr>
          <w:p w:rsidR="00414CBE" w:rsidRDefault="00414CBE" w:rsidP="00B52BC6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250" w:type="dxa"/>
          </w:tcPr>
          <w:p w:rsidR="00414CBE" w:rsidRDefault="00414CBE" w:rsidP="00B52BC6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En cas d’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echec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 xml:space="preserve"> au niveau du test d’entrée,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exixte</w:t>
            </w:r>
            <w:proofErr w:type="spellEnd"/>
            <w:r>
              <w:rPr>
                <w:rFonts w:ascii="Calibri" w:hAnsi="Calibri"/>
                <w:b w:val="0"/>
                <w:sz w:val="20"/>
              </w:rPr>
              <w:t>-il une orientation vers d’autres ressources?</w:t>
            </w:r>
          </w:p>
        </w:tc>
        <w:tc>
          <w:tcPr>
            <w:tcW w:w="282" w:type="dxa"/>
            <w:shd w:val="clear" w:color="auto" w:fill="auto"/>
          </w:tcPr>
          <w:p w:rsidR="00414CBE" w:rsidRPr="00AA11F6" w:rsidRDefault="00414CBE" w:rsidP="00B52BC6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14CBE" w:rsidRPr="00AA11F6" w:rsidRDefault="00414CBE" w:rsidP="00B52BC6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14CBE" w:rsidRPr="00AA11F6" w:rsidRDefault="00414CBE" w:rsidP="00B52BC6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14CBE" w:rsidRPr="00AA11F6" w:rsidRDefault="00414CBE" w:rsidP="00B52BC6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14CBE" w:rsidRPr="00AA11F6" w:rsidRDefault="00414CBE" w:rsidP="00B52BC6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:rsidR="00414CBE" w:rsidRPr="00AA11F6" w:rsidRDefault="00414CBE" w:rsidP="00B52BC6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rPr>
                <w:rFonts w:ascii="Calibri" w:hAnsi="Calibri"/>
                <w:b w:val="0"/>
                <w:sz w:val="20"/>
              </w:rPr>
            </w:pPr>
          </w:p>
        </w:tc>
      </w:tr>
      <w:tr w:rsidR="00702530" w:rsidRPr="00AA11F6" w:rsidTr="00702530">
        <w:trPr>
          <w:trHeight w:val="522"/>
        </w:trPr>
        <w:tc>
          <w:tcPr>
            <w:tcW w:w="1554" w:type="dxa"/>
            <w:vMerge/>
            <w:shd w:val="clear" w:color="auto" w:fill="FFC000"/>
          </w:tcPr>
          <w:p w:rsidR="00414CBE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414CBE" w:rsidRPr="00590941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  <w:r w:rsidRPr="00590941">
              <w:rPr>
                <w:rFonts w:ascii="Calibri" w:hAnsi="Calibri"/>
                <w:bCs/>
                <w:sz w:val="20"/>
              </w:rPr>
              <w:t>Pré-test</w:t>
            </w:r>
          </w:p>
        </w:tc>
        <w:tc>
          <w:tcPr>
            <w:tcW w:w="3250" w:type="dxa"/>
            <w:tcBorders>
              <w:top w:val="single" w:sz="12" w:space="0" w:color="auto"/>
              <w:bottom w:val="single" w:sz="12" w:space="0" w:color="auto"/>
            </w:tcBorders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Existe-t-il un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pré-test</w:t>
            </w:r>
            <w:r w:rsidR="009535B6">
              <w:rPr>
                <w:rFonts w:ascii="Calibri" w:hAnsi="Calibri"/>
                <w:b w:val="0"/>
                <w:sz w:val="20"/>
              </w:rPr>
              <w:t>n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702530" w:rsidRPr="00AA11F6" w:rsidTr="00702530">
        <w:trPr>
          <w:trHeight w:val="263"/>
        </w:trPr>
        <w:tc>
          <w:tcPr>
            <w:tcW w:w="1554" w:type="dxa"/>
            <w:vMerge w:val="restart"/>
            <w:shd w:val="clear" w:color="auto" w:fill="FFFF00"/>
          </w:tcPr>
          <w:p w:rsidR="00414CBE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  <w:p w:rsidR="00414CBE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  <w:p w:rsidR="00414CBE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  <w:p w:rsidR="00414CBE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  <w:p w:rsidR="00414CBE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Système d’apprentissage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414CBE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  <w:p w:rsidR="00414CBE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  <w:p w:rsidR="00590941" w:rsidRDefault="00590941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  <w:p w:rsidR="00590941" w:rsidRDefault="00590941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  <w:p w:rsidR="00414CBE" w:rsidRPr="00590941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</w:p>
          <w:p w:rsidR="00414CBE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 w:rsidRPr="00590941">
              <w:rPr>
                <w:rFonts w:ascii="Calibri" w:hAnsi="Calibri"/>
                <w:bCs/>
                <w:sz w:val="20"/>
              </w:rPr>
              <w:t>Architecture du système d’apprentissage</w:t>
            </w:r>
          </w:p>
        </w:tc>
        <w:tc>
          <w:tcPr>
            <w:tcW w:w="3250" w:type="dxa"/>
            <w:tcBorders>
              <w:top w:val="single" w:sz="12" w:space="0" w:color="auto"/>
              <w:bottom w:val="single" w:sz="4" w:space="0" w:color="auto"/>
            </w:tcBorders>
          </w:tcPr>
          <w:p w:rsidR="00414CBE" w:rsidRPr="00AA11F6" w:rsidRDefault="00414CBE" w:rsidP="00414CBE">
            <w:pPr>
              <w:pStyle w:val="Corpsdetexte"/>
              <w:spacing w:line="276" w:lineRule="auto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Le module de formation est-il scindé en unités d’apprentissage ?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04" w:type="dxa"/>
            <w:tcBorders>
              <w:top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702530" w:rsidRPr="00AA11F6" w:rsidTr="00702530">
        <w:trPr>
          <w:trHeight w:val="263"/>
        </w:trPr>
        <w:tc>
          <w:tcPr>
            <w:tcW w:w="1554" w:type="dxa"/>
            <w:vMerge/>
            <w:shd w:val="clear" w:color="auto" w:fill="FFFF00"/>
          </w:tcPr>
          <w:p w:rsidR="00414CBE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72" w:type="dxa"/>
            <w:vMerge/>
          </w:tcPr>
          <w:p w:rsidR="00414CBE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414CBE" w:rsidRDefault="00414CBE" w:rsidP="00414CBE">
            <w:pPr>
              <w:pStyle w:val="Corpsdetexte"/>
              <w:spacing w:line="276" w:lineRule="auto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Existe-t-il une carte mentale permettant au lecteur de tirer les stratégies </w:t>
            </w:r>
            <w:proofErr w:type="gramStart"/>
            <w:r>
              <w:rPr>
                <w:rFonts w:ascii="Calibri" w:hAnsi="Calibri"/>
                <w:b w:val="0"/>
                <w:sz w:val="20"/>
              </w:rPr>
              <w:t>d’apprentissage?</w:t>
            </w:r>
            <w:proofErr w:type="gramEnd"/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282" w:type="dxa"/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414CBE" w:rsidRPr="00AA11F6" w:rsidRDefault="00414CBE" w:rsidP="007B79E6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702530" w:rsidRPr="00AA11F6" w:rsidTr="00702530">
        <w:trPr>
          <w:trHeight w:val="263"/>
        </w:trPr>
        <w:tc>
          <w:tcPr>
            <w:tcW w:w="1554" w:type="dxa"/>
            <w:vMerge/>
            <w:shd w:val="clear" w:color="auto" w:fill="FFFF00"/>
          </w:tcPr>
          <w:p w:rsidR="00414CBE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72" w:type="dxa"/>
            <w:vMerge/>
          </w:tcPr>
          <w:p w:rsidR="00414CBE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414CBE" w:rsidRDefault="00414CBE" w:rsidP="00414CBE">
            <w:pPr>
              <w:pStyle w:val="Corpsdetexte"/>
              <w:spacing w:line="276" w:lineRule="auto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La stratégie de remédiation et d’orientation se basent sur des activités d’apprentissage locales propre à chaque unité </w:t>
            </w:r>
            <w:proofErr w:type="gramStart"/>
            <w:r>
              <w:rPr>
                <w:rFonts w:ascii="Calibri" w:hAnsi="Calibri"/>
                <w:b w:val="0"/>
                <w:sz w:val="20"/>
              </w:rPr>
              <w:t>d’apprentissage?</w:t>
            </w:r>
            <w:proofErr w:type="gramEnd"/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282" w:type="dxa"/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414CBE" w:rsidRPr="00AA11F6" w:rsidRDefault="00414CBE" w:rsidP="00971F27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702530" w:rsidRPr="00AA11F6" w:rsidTr="00702530">
        <w:trPr>
          <w:trHeight w:val="263"/>
        </w:trPr>
        <w:tc>
          <w:tcPr>
            <w:tcW w:w="1554" w:type="dxa"/>
            <w:vMerge/>
            <w:shd w:val="clear" w:color="auto" w:fill="FFFF00"/>
          </w:tcPr>
          <w:p w:rsidR="00414CBE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</w:tcPr>
          <w:p w:rsidR="00414CBE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12" w:space="0" w:color="auto"/>
            </w:tcBorders>
          </w:tcPr>
          <w:p w:rsidR="00414CBE" w:rsidRDefault="00414CBE" w:rsidP="00414CBE">
            <w:pPr>
              <w:pStyle w:val="Corpsdetexte"/>
              <w:spacing w:line="276" w:lineRule="auto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Existe-t-il plusieurs </w:t>
            </w:r>
            <w:r w:rsidRPr="003A4360">
              <w:rPr>
                <w:rFonts w:ascii="Calibri" w:hAnsi="Calibri"/>
                <w:bCs/>
                <w:sz w:val="20"/>
              </w:rPr>
              <w:t>types</w:t>
            </w:r>
            <w:r>
              <w:rPr>
                <w:rFonts w:ascii="Calibri" w:hAnsi="Calibri"/>
                <w:b w:val="0"/>
                <w:sz w:val="20"/>
              </w:rPr>
              <w:t xml:space="preserve"> d’aide, de ressources et d’activités d’apprentissage?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shd w:val="clear" w:color="auto" w:fill="auto"/>
          </w:tcPr>
          <w:p w:rsidR="00414CBE" w:rsidRPr="00971F27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color w:val="FFFFFF" w:themeColor="background1"/>
                <w:sz w:val="20"/>
              </w:rPr>
            </w:pPr>
          </w:p>
        </w:tc>
        <w:tc>
          <w:tcPr>
            <w:tcW w:w="2404" w:type="dxa"/>
            <w:tcBorders>
              <w:bottom w:val="single" w:sz="12" w:space="0" w:color="auto"/>
            </w:tcBorders>
            <w:shd w:val="clear" w:color="auto" w:fill="auto"/>
          </w:tcPr>
          <w:p w:rsidR="00414CBE" w:rsidRPr="00AA11F6" w:rsidRDefault="00414CBE" w:rsidP="00971F27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702530" w:rsidRPr="00AA11F6" w:rsidTr="00702530">
        <w:trPr>
          <w:trHeight w:val="394"/>
        </w:trPr>
        <w:tc>
          <w:tcPr>
            <w:tcW w:w="1554" w:type="dxa"/>
            <w:vMerge w:val="restart"/>
            <w:shd w:val="clear" w:color="auto" w:fill="00B050"/>
          </w:tcPr>
          <w:p w:rsidR="00414CBE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  <w:p w:rsidR="00414CBE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Système de sortie 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14CBE" w:rsidRPr="00590941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</w:p>
          <w:p w:rsidR="00414CBE" w:rsidRPr="00590941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  <w:proofErr w:type="spellStart"/>
            <w:r w:rsidRPr="00590941">
              <w:rPr>
                <w:rFonts w:ascii="Calibri" w:hAnsi="Calibri"/>
                <w:bCs/>
                <w:sz w:val="20"/>
              </w:rPr>
              <w:t>Post-test</w:t>
            </w:r>
            <w:proofErr w:type="spellEnd"/>
          </w:p>
        </w:tc>
        <w:tc>
          <w:tcPr>
            <w:tcW w:w="3250" w:type="dxa"/>
            <w:tcBorders>
              <w:top w:val="single" w:sz="12" w:space="0" w:color="auto"/>
              <w:bottom w:val="single" w:sz="4" w:space="0" w:color="auto"/>
            </w:tcBorders>
          </w:tcPr>
          <w:p w:rsidR="00414CBE" w:rsidRDefault="00414CBE" w:rsidP="00971F27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Les activités sont-ils globaux et contiennent </w:t>
            </w:r>
            <w:proofErr w:type="gramStart"/>
            <w:r>
              <w:rPr>
                <w:rFonts w:ascii="Calibri" w:hAnsi="Calibri"/>
                <w:b w:val="0"/>
                <w:sz w:val="20"/>
              </w:rPr>
              <w:t>des feedback</w:t>
            </w:r>
            <w:proofErr w:type="gramEnd"/>
            <w:r w:rsidR="00971F27">
              <w:rPr>
                <w:rFonts w:ascii="Calibri" w:hAnsi="Calibri"/>
                <w:b w:val="0"/>
                <w:sz w:val="20"/>
              </w:rPr>
              <w:t>.</w:t>
            </w:r>
          </w:p>
          <w:p w:rsidR="00F621DF" w:rsidRDefault="00F621DF" w:rsidP="00971F27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  <w:p w:rsidR="00F621DF" w:rsidRPr="00AA11F6" w:rsidRDefault="00F621DF" w:rsidP="00971F27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04" w:type="dxa"/>
            <w:tcBorders>
              <w:top w:val="single" w:sz="12" w:space="0" w:color="auto"/>
            </w:tcBorders>
            <w:shd w:val="clear" w:color="auto" w:fill="auto"/>
          </w:tcPr>
          <w:p w:rsidR="00414CBE" w:rsidRPr="00AA11F6" w:rsidRDefault="00414CBE" w:rsidP="00414CBE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F621DF" w:rsidRPr="00AA11F6" w:rsidTr="00702530">
        <w:trPr>
          <w:trHeight w:val="394"/>
        </w:trPr>
        <w:tc>
          <w:tcPr>
            <w:tcW w:w="1554" w:type="dxa"/>
            <w:vMerge/>
            <w:shd w:val="clear" w:color="auto" w:fill="00B050"/>
          </w:tcPr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72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F621DF" w:rsidRPr="00590941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2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621DF" w:rsidRPr="006A44F3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  <w:r w:rsidRPr="006A44F3">
              <w:rPr>
                <w:rFonts w:ascii="Calibri" w:hAnsi="Calibri"/>
                <w:bCs/>
                <w:sz w:val="20"/>
              </w:rPr>
              <w:t>Critères d’analyse</w:t>
            </w:r>
          </w:p>
        </w:tc>
        <w:tc>
          <w:tcPr>
            <w:tcW w:w="254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21DF" w:rsidRPr="006A44F3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F621DF" w:rsidRPr="00AA11F6" w:rsidTr="00702530">
        <w:trPr>
          <w:trHeight w:val="394"/>
        </w:trPr>
        <w:tc>
          <w:tcPr>
            <w:tcW w:w="1554" w:type="dxa"/>
            <w:vMerge/>
            <w:shd w:val="clear" w:color="auto" w:fill="00B050"/>
          </w:tcPr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72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F621DF" w:rsidRPr="00590941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21DF" w:rsidRPr="006A44F3" w:rsidRDefault="00F621DF" w:rsidP="00F621DF">
            <w:pPr>
              <w:pStyle w:val="Corpsdetexte"/>
              <w:spacing w:line="276" w:lineRule="auto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21DF" w:rsidRPr="006A44F3" w:rsidRDefault="00F621DF" w:rsidP="00F621DF">
            <w:pPr>
              <w:pStyle w:val="Corpsdetexte"/>
              <w:spacing w:line="276" w:lineRule="auto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21DF" w:rsidRPr="006A44F3" w:rsidRDefault="00F621DF" w:rsidP="00F621DF">
            <w:pPr>
              <w:pStyle w:val="Corpsdetexte"/>
              <w:spacing w:line="276" w:lineRule="auto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21DF" w:rsidRPr="006A44F3" w:rsidRDefault="00F621DF" w:rsidP="00F621DF">
            <w:pPr>
              <w:pStyle w:val="Corpsdetexte"/>
              <w:spacing w:line="276" w:lineRule="auto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21DF" w:rsidRDefault="00F621DF" w:rsidP="00F621DF">
            <w:pPr>
              <w:pStyle w:val="Corpsdetexte"/>
              <w:spacing w:line="276" w:lineRule="auto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21DF" w:rsidRDefault="00F621DF" w:rsidP="00F621DF">
            <w:pPr>
              <w:pStyle w:val="Corpsdetexte"/>
              <w:spacing w:line="276" w:lineRule="auto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702530" w:rsidRPr="00AA11F6" w:rsidTr="00702530">
        <w:trPr>
          <w:trHeight w:val="394"/>
        </w:trPr>
        <w:tc>
          <w:tcPr>
            <w:tcW w:w="1554" w:type="dxa"/>
            <w:vMerge/>
            <w:shd w:val="clear" w:color="auto" w:fill="00B050"/>
          </w:tcPr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12" w:space="0" w:color="auto"/>
            </w:tcBorders>
          </w:tcPr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La remédiation et l’orientation se fait d’une manière précise vers les parties du cours non assimilées de manière précise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F621DF" w:rsidRPr="00AA11F6" w:rsidTr="00702530">
        <w:trPr>
          <w:trHeight w:val="71"/>
        </w:trPr>
        <w:tc>
          <w:tcPr>
            <w:tcW w:w="1554" w:type="dxa"/>
            <w:vMerge w:val="restart"/>
            <w:shd w:val="clear" w:color="auto" w:fill="FFFFFF" w:themeFill="background1"/>
          </w:tcPr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Bibliographie </w:t>
            </w:r>
          </w:p>
        </w:tc>
        <w:tc>
          <w:tcPr>
            <w:tcW w:w="4523" w:type="dxa"/>
            <w:gridSpan w:val="2"/>
          </w:tcPr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bien organisée?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04" w:type="dxa"/>
            <w:tcBorders>
              <w:top w:val="single" w:sz="12" w:space="0" w:color="auto"/>
            </w:tcBorders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F621DF" w:rsidRPr="00AA11F6" w:rsidTr="00702530">
        <w:trPr>
          <w:trHeight w:val="129"/>
        </w:trPr>
        <w:tc>
          <w:tcPr>
            <w:tcW w:w="1554" w:type="dxa"/>
            <w:vMerge/>
            <w:shd w:val="clear" w:color="auto" w:fill="FFFFFF" w:themeFill="background1"/>
          </w:tcPr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523" w:type="dxa"/>
            <w:gridSpan w:val="2"/>
          </w:tcPr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Récente?</w:t>
            </w:r>
          </w:p>
        </w:tc>
        <w:tc>
          <w:tcPr>
            <w:tcW w:w="282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F621DF" w:rsidRPr="00AA11F6" w:rsidTr="00702530">
        <w:trPr>
          <w:trHeight w:val="129"/>
        </w:trPr>
        <w:tc>
          <w:tcPr>
            <w:tcW w:w="1554" w:type="dxa"/>
            <w:vMerge/>
            <w:shd w:val="clear" w:color="auto" w:fill="FFFFFF" w:themeFill="background1"/>
          </w:tcPr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523" w:type="dxa"/>
            <w:gridSpan w:val="2"/>
          </w:tcPr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Diversifiées?</w:t>
            </w:r>
          </w:p>
        </w:tc>
        <w:tc>
          <w:tcPr>
            <w:tcW w:w="282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F621DF" w:rsidRPr="00AA11F6" w:rsidTr="00702530">
        <w:trPr>
          <w:trHeight w:val="129"/>
        </w:trPr>
        <w:tc>
          <w:tcPr>
            <w:tcW w:w="1554" w:type="dxa"/>
            <w:vMerge/>
            <w:shd w:val="clear" w:color="auto" w:fill="FFFFFF" w:themeFill="background1"/>
          </w:tcPr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523" w:type="dxa"/>
            <w:gridSpan w:val="2"/>
          </w:tcPr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Fiables</w:t>
            </w:r>
          </w:p>
        </w:tc>
        <w:tc>
          <w:tcPr>
            <w:tcW w:w="282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F621DF" w:rsidRPr="00AA11F6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F621DF" w:rsidRPr="00AA11F6" w:rsidTr="00702530">
        <w:trPr>
          <w:trHeight w:val="571"/>
        </w:trPr>
        <w:tc>
          <w:tcPr>
            <w:tcW w:w="1554" w:type="dxa"/>
            <w:shd w:val="clear" w:color="auto" w:fill="FFFFFF" w:themeFill="background1"/>
          </w:tcPr>
          <w:p w:rsidR="00F621DF" w:rsidRDefault="00F621DF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Résultat final</w:t>
            </w:r>
          </w:p>
        </w:tc>
        <w:tc>
          <w:tcPr>
            <w:tcW w:w="9472" w:type="dxa"/>
            <w:gridSpan w:val="9"/>
          </w:tcPr>
          <w:p w:rsidR="00F621DF" w:rsidRPr="00F621DF" w:rsidRDefault="00EB0420" w:rsidP="00F621DF">
            <w:pPr>
              <w:pStyle w:val="Corpsdetexte"/>
              <w:spacing w:line="276" w:lineRule="auto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…… </w:t>
            </w:r>
            <w:r w:rsidR="00F621DF" w:rsidRPr="00F621DF">
              <w:rPr>
                <w:rFonts w:ascii="Calibri" w:hAnsi="Calibri"/>
                <w:bCs/>
                <w:sz w:val="20"/>
              </w:rPr>
              <w:t>%</w:t>
            </w:r>
          </w:p>
        </w:tc>
      </w:tr>
    </w:tbl>
    <w:p w:rsidR="004F3255" w:rsidRPr="0093184C" w:rsidRDefault="004F3255" w:rsidP="003E5C82">
      <w:pPr>
        <w:pStyle w:val="Corpsdetexte"/>
        <w:spacing w:line="276" w:lineRule="auto"/>
        <w:rPr>
          <w:rFonts w:ascii="Calibri" w:hAnsi="Calibri"/>
          <w:b w:val="0"/>
          <w:szCs w:val="24"/>
        </w:rPr>
      </w:pPr>
    </w:p>
    <w:sectPr w:rsidR="004F3255" w:rsidRPr="0093184C" w:rsidSect="00A06D51">
      <w:headerReference w:type="default" r:id="rId8"/>
      <w:footerReference w:type="even" r:id="rId9"/>
      <w:footerReference w:type="default" r:id="rId10"/>
      <w:pgSz w:w="12240" w:h="15840" w:code="1"/>
      <w:pgMar w:top="1728" w:right="1440" w:bottom="1728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18" w:rsidRDefault="00396B18">
      <w:r>
        <w:separator/>
      </w:r>
    </w:p>
  </w:endnote>
  <w:endnote w:type="continuationSeparator" w:id="0">
    <w:p w:rsidR="00396B18" w:rsidRDefault="0039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C0" w:rsidRDefault="009947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47C0" w:rsidRDefault="009947C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C0" w:rsidRDefault="009947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82C1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947C0" w:rsidRDefault="00EB0420" w:rsidP="001D34D2">
    <w:pPr>
      <w:pStyle w:val="Pieddepage"/>
      <w:spacing w:line="360" w:lineRule="auto"/>
      <w:ind w:right="360"/>
      <w:rPr>
        <w:rFonts w:ascii="Calibri" w:hAnsi="Calibri"/>
        <w:sz w:val="16"/>
        <w:szCs w:val="18"/>
      </w:rPr>
    </w:pPr>
    <w:r>
      <w:rPr>
        <w:rFonts w:ascii="Calibri" w:hAnsi="Calibri"/>
        <w:sz w:val="16"/>
        <w:szCs w:val="18"/>
      </w:rPr>
      <w:t xml:space="preserve">Grille d’évaluation pour les </w:t>
    </w:r>
    <w:proofErr w:type="gramStart"/>
    <w:r>
      <w:rPr>
        <w:rFonts w:ascii="Calibri" w:hAnsi="Calibri"/>
        <w:sz w:val="16"/>
        <w:szCs w:val="18"/>
      </w:rPr>
      <w:t>testeurs</w:t>
    </w:r>
    <w:r w:rsidR="009947C0">
      <w:rPr>
        <w:rFonts w:ascii="Calibri" w:hAnsi="Calibri"/>
        <w:sz w:val="16"/>
        <w:szCs w:val="18"/>
      </w:rPr>
      <w:t xml:space="preserve">  dans</w:t>
    </w:r>
    <w:proofErr w:type="gramEnd"/>
    <w:r w:rsidR="009947C0">
      <w:rPr>
        <w:rFonts w:ascii="Calibri" w:hAnsi="Calibri"/>
        <w:sz w:val="16"/>
        <w:szCs w:val="18"/>
      </w:rPr>
      <w:t xml:space="preserve"> le cadre de la formation aux TICE et pratiques pédagogiques</w:t>
    </w:r>
  </w:p>
  <w:p w:rsidR="009947C0" w:rsidRPr="00900C94" w:rsidRDefault="009947C0" w:rsidP="00AB74DB">
    <w:pPr>
      <w:pStyle w:val="Pieddepage"/>
      <w:spacing w:line="360" w:lineRule="auto"/>
      <w:ind w:right="360"/>
      <w:rPr>
        <w:rFonts w:ascii="Calibri" w:eastAsia="Calibri" w:hAnsi="Calibri" w:cs="Arial"/>
        <w:sz w:val="20"/>
        <w:lang w:val="fr-BE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18" w:rsidRDefault="00396B18">
      <w:r>
        <w:separator/>
      </w:r>
    </w:p>
  </w:footnote>
  <w:footnote w:type="continuationSeparator" w:id="0">
    <w:p w:rsidR="00396B18" w:rsidRDefault="0039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C0" w:rsidRPr="00EB0420" w:rsidRDefault="00EB0420" w:rsidP="00EB0420">
    <w:pPr>
      <w:pStyle w:val="En-tte"/>
      <w:pBdr>
        <w:bottom w:val="single" w:sz="24" w:space="1" w:color="auto"/>
      </w:pBdr>
      <w:jc w:val="center"/>
      <w:rPr>
        <w:rFonts w:ascii="Verdana" w:hAnsi="Verdana"/>
        <w:b/>
        <w:sz w:val="16"/>
        <w:szCs w:val="16"/>
        <w:lang w:val="fr-FR"/>
      </w:rPr>
    </w:pPr>
    <w:r>
      <w:rPr>
        <w:rFonts w:ascii="Verdana" w:hAnsi="Verdana"/>
        <w:b/>
        <w:sz w:val="16"/>
        <w:szCs w:val="16"/>
        <w:lang w:val="fr-FR"/>
      </w:rPr>
      <w:t>Grille d’évaluation pour les testeurs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173"/>
    <w:multiLevelType w:val="hybridMultilevel"/>
    <w:tmpl w:val="AA702142"/>
    <w:lvl w:ilvl="0" w:tplc="0C0C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50817"/>
    <w:multiLevelType w:val="singleLevel"/>
    <w:tmpl w:val="98BE60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173C5A"/>
    <w:multiLevelType w:val="hybridMultilevel"/>
    <w:tmpl w:val="8482E128"/>
    <w:lvl w:ilvl="0" w:tplc="1668EEC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7CAF"/>
    <w:multiLevelType w:val="hybridMultilevel"/>
    <w:tmpl w:val="A6520A2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33C4"/>
    <w:multiLevelType w:val="hybridMultilevel"/>
    <w:tmpl w:val="B80AE054"/>
    <w:lvl w:ilvl="0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CB1530"/>
    <w:multiLevelType w:val="hybridMultilevel"/>
    <w:tmpl w:val="064A8A74"/>
    <w:lvl w:ilvl="0" w:tplc="531480A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558474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DE61AA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EAE8CD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7308663A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21A4D66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1AC994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12A0F6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9FC9E6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72A5240"/>
    <w:multiLevelType w:val="hybridMultilevel"/>
    <w:tmpl w:val="330805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5F44"/>
    <w:multiLevelType w:val="hybridMultilevel"/>
    <w:tmpl w:val="30DE0DF8"/>
    <w:lvl w:ilvl="0" w:tplc="0C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C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C0C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3475E7"/>
    <w:multiLevelType w:val="hybridMultilevel"/>
    <w:tmpl w:val="0D5030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B79D3"/>
    <w:multiLevelType w:val="singleLevel"/>
    <w:tmpl w:val="98BE60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DD701EA"/>
    <w:multiLevelType w:val="hybridMultilevel"/>
    <w:tmpl w:val="17DA8A04"/>
    <w:lvl w:ilvl="0" w:tplc="0C0C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F20BC6"/>
    <w:multiLevelType w:val="hybridMultilevel"/>
    <w:tmpl w:val="C1F4683A"/>
    <w:lvl w:ilvl="0" w:tplc="A71450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A476E"/>
    <w:multiLevelType w:val="hybridMultilevel"/>
    <w:tmpl w:val="061014B0"/>
    <w:lvl w:ilvl="0" w:tplc="0C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8A3A29"/>
    <w:multiLevelType w:val="hybridMultilevel"/>
    <w:tmpl w:val="04B0283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F206A"/>
    <w:multiLevelType w:val="hybridMultilevel"/>
    <w:tmpl w:val="7CF41F3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74FC3"/>
    <w:multiLevelType w:val="hybridMultilevel"/>
    <w:tmpl w:val="78E46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80FB2"/>
    <w:multiLevelType w:val="hybridMultilevel"/>
    <w:tmpl w:val="ADB693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579A5"/>
    <w:multiLevelType w:val="hybridMultilevel"/>
    <w:tmpl w:val="40AEB852"/>
    <w:lvl w:ilvl="0" w:tplc="A62C9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E774D"/>
    <w:multiLevelType w:val="hybridMultilevel"/>
    <w:tmpl w:val="12E64296"/>
    <w:lvl w:ilvl="0" w:tplc="16229FC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83976"/>
    <w:multiLevelType w:val="hybridMultilevel"/>
    <w:tmpl w:val="3DD2E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32E10"/>
    <w:multiLevelType w:val="hybridMultilevel"/>
    <w:tmpl w:val="C388D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D0A5B"/>
    <w:multiLevelType w:val="hybridMultilevel"/>
    <w:tmpl w:val="C7407C4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E1565"/>
    <w:multiLevelType w:val="hybridMultilevel"/>
    <w:tmpl w:val="CB843BB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D0594"/>
    <w:multiLevelType w:val="hybridMultilevel"/>
    <w:tmpl w:val="0D5030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A565F"/>
    <w:multiLevelType w:val="hybridMultilevel"/>
    <w:tmpl w:val="9B0CA710"/>
    <w:lvl w:ilvl="0" w:tplc="9FF61D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C2E4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C9C82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DEDB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FA6E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B6EFA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6CAE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0696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4B2F8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B42988"/>
    <w:multiLevelType w:val="singleLevel"/>
    <w:tmpl w:val="98BE60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F386E65"/>
    <w:multiLevelType w:val="hybridMultilevel"/>
    <w:tmpl w:val="DF38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15588"/>
    <w:multiLevelType w:val="hybridMultilevel"/>
    <w:tmpl w:val="0D5030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4503F"/>
    <w:multiLevelType w:val="hybridMultilevel"/>
    <w:tmpl w:val="2E0CD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C787E"/>
    <w:multiLevelType w:val="hybridMultilevel"/>
    <w:tmpl w:val="7C9252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F083B"/>
    <w:multiLevelType w:val="hybridMultilevel"/>
    <w:tmpl w:val="5AC230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438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F110B"/>
    <w:multiLevelType w:val="hybridMultilevel"/>
    <w:tmpl w:val="058E6794"/>
    <w:lvl w:ilvl="0" w:tplc="A714508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FE32012"/>
    <w:multiLevelType w:val="singleLevel"/>
    <w:tmpl w:val="98BE60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0F11155"/>
    <w:multiLevelType w:val="hybridMultilevel"/>
    <w:tmpl w:val="0D5030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E73C6"/>
    <w:multiLevelType w:val="singleLevel"/>
    <w:tmpl w:val="98BE60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9"/>
  </w:num>
  <w:num w:numId="4">
    <w:abstractNumId w:val="1"/>
  </w:num>
  <w:num w:numId="5">
    <w:abstractNumId w:val="24"/>
  </w:num>
  <w:num w:numId="6">
    <w:abstractNumId w:val="25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14"/>
  </w:num>
  <w:num w:numId="13">
    <w:abstractNumId w:val="21"/>
  </w:num>
  <w:num w:numId="14">
    <w:abstractNumId w:val="22"/>
  </w:num>
  <w:num w:numId="15">
    <w:abstractNumId w:val="10"/>
  </w:num>
  <w:num w:numId="16">
    <w:abstractNumId w:val="0"/>
  </w:num>
  <w:num w:numId="17">
    <w:abstractNumId w:val="13"/>
  </w:num>
  <w:num w:numId="18">
    <w:abstractNumId w:val="30"/>
  </w:num>
  <w:num w:numId="19">
    <w:abstractNumId w:val="11"/>
  </w:num>
  <w:num w:numId="20">
    <w:abstractNumId w:val="31"/>
  </w:num>
  <w:num w:numId="21">
    <w:abstractNumId w:val="18"/>
  </w:num>
  <w:num w:numId="22">
    <w:abstractNumId w:val="27"/>
  </w:num>
  <w:num w:numId="23">
    <w:abstractNumId w:val="16"/>
  </w:num>
  <w:num w:numId="24">
    <w:abstractNumId w:val="28"/>
  </w:num>
  <w:num w:numId="25">
    <w:abstractNumId w:val="29"/>
  </w:num>
  <w:num w:numId="26">
    <w:abstractNumId w:val="19"/>
  </w:num>
  <w:num w:numId="27">
    <w:abstractNumId w:val="6"/>
  </w:num>
  <w:num w:numId="28">
    <w:abstractNumId w:val="23"/>
  </w:num>
  <w:num w:numId="29">
    <w:abstractNumId w:val="26"/>
  </w:num>
  <w:num w:numId="30">
    <w:abstractNumId w:val="15"/>
  </w:num>
  <w:num w:numId="31">
    <w:abstractNumId w:val="8"/>
  </w:num>
  <w:num w:numId="32">
    <w:abstractNumId w:val="20"/>
  </w:num>
  <w:num w:numId="33">
    <w:abstractNumId w:val="33"/>
  </w:num>
  <w:num w:numId="34">
    <w:abstractNumId w:val="17"/>
  </w:num>
  <w:num w:numId="3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3D"/>
    <w:rsid w:val="00027146"/>
    <w:rsid w:val="00027735"/>
    <w:rsid w:val="000359DF"/>
    <w:rsid w:val="00043945"/>
    <w:rsid w:val="000651D3"/>
    <w:rsid w:val="000675DA"/>
    <w:rsid w:val="00097492"/>
    <w:rsid w:val="000A0F77"/>
    <w:rsid w:val="000A45E8"/>
    <w:rsid w:val="000A5473"/>
    <w:rsid w:val="000B2D9A"/>
    <w:rsid w:val="000C2946"/>
    <w:rsid w:val="000D3FFA"/>
    <w:rsid w:val="000E236F"/>
    <w:rsid w:val="000F6DFA"/>
    <w:rsid w:val="00101AAD"/>
    <w:rsid w:val="00111225"/>
    <w:rsid w:val="00124809"/>
    <w:rsid w:val="00147ABE"/>
    <w:rsid w:val="0015108A"/>
    <w:rsid w:val="0015632F"/>
    <w:rsid w:val="0016583F"/>
    <w:rsid w:val="00177077"/>
    <w:rsid w:val="0019018C"/>
    <w:rsid w:val="001A0ED5"/>
    <w:rsid w:val="001D34D2"/>
    <w:rsid w:val="001E0CFE"/>
    <w:rsid w:val="001E3A88"/>
    <w:rsid w:val="0020143C"/>
    <w:rsid w:val="00234983"/>
    <w:rsid w:val="00243DFB"/>
    <w:rsid w:val="00246602"/>
    <w:rsid w:val="00263CA8"/>
    <w:rsid w:val="00270E4B"/>
    <w:rsid w:val="00276D28"/>
    <w:rsid w:val="002816F3"/>
    <w:rsid w:val="00294354"/>
    <w:rsid w:val="002A29AC"/>
    <w:rsid w:val="002A313E"/>
    <w:rsid w:val="002A6AF3"/>
    <w:rsid w:val="002D22C1"/>
    <w:rsid w:val="002E5B20"/>
    <w:rsid w:val="00300F1E"/>
    <w:rsid w:val="00324FD3"/>
    <w:rsid w:val="003303B6"/>
    <w:rsid w:val="0035751B"/>
    <w:rsid w:val="00374554"/>
    <w:rsid w:val="0037775E"/>
    <w:rsid w:val="00380A0A"/>
    <w:rsid w:val="00393E0B"/>
    <w:rsid w:val="00396B18"/>
    <w:rsid w:val="003A4360"/>
    <w:rsid w:val="003B6D3D"/>
    <w:rsid w:val="003C1D09"/>
    <w:rsid w:val="003E5C82"/>
    <w:rsid w:val="0040276D"/>
    <w:rsid w:val="00403F50"/>
    <w:rsid w:val="00405F17"/>
    <w:rsid w:val="00414CBE"/>
    <w:rsid w:val="00414E18"/>
    <w:rsid w:val="0044014D"/>
    <w:rsid w:val="004526A9"/>
    <w:rsid w:val="00467951"/>
    <w:rsid w:val="00477ABF"/>
    <w:rsid w:val="00481B3F"/>
    <w:rsid w:val="004A5C5C"/>
    <w:rsid w:val="004C6151"/>
    <w:rsid w:val="004C6976"/>
    <w:rsid w:val="004D05BC"/>
    <w:rsid w:val="004E3F6A"/>
    <w:rsid w:val="004F3255"/>
    <w:rsid w:val="004F6F07"/>
    <w:rsid w:val="004F7930"/>
    <w:rsid w:val="00504C6F"/>
    <w:rsid w:val="005055CC"/>
    <w:rsid w:val="005178A4"/>
    <w:rsid w:val="00527A4B"/>
    <w:rsid w:val="00544BB6"/>
    <w:rsid w:val="00557F53"/>
    <w:rsid w:val="00572175"/>
    <w:rsid w:val="0058351E"/>
    <w:rsid w:val="00590941"/>
    <w:rsid w:val="005B157B"/>
    <w:rsid w:val="005B6C6F"/>
    <w:rsid w:val="005C4B50"/>
    <w:rsid w:val="005C7B73"/>
    <w:rsid w:val="005D0EB7"/>
    <w:rsid w:val="005D113B"/>
    <w:rsid w:val="005E7FFE"/>
    <w:rsid w:val="00607BD5"/>
    <w:rsid w:val="00625E2D"/>
    <w:rsid w:val="0064233D"/>
    <w:rsid w:val="00650F41"/>
    <w:rsid w:val="00652DD4"/>
    <w:rsid w:val="00656D99"/>
    <w:rsid w:val="00690DF1"/>
    <w:rsid w:val="006A44F3"/>
    <w:rsid w:val="006E0D3D"/>
    <w:rsid w:val="00702530"/>
    <w:rsid w:val="00704F79"/>
    <w:rsid w:val="00715EE3"/>
    <w:rsid w:val="00726F08"/>
    <w:rsid w:val="00731A89"/>
    <w:rsid w:val="007356CF"/>
    <w:rsid w:val="00743D16"/>
    <w:rsid w:val="00751386"/>
    <w:rsid w:val="00764610"/>
    <w:rsid w:val="007711E2"/>
    <w:rsid w:val="00782C12"/>
    <w:rsid w:val="0078618B"/>
    <w:rsid w:val="007A24C8"/>
    <w:rsid w:val="007A6975"/>
    <w:rsid w:val="007B1574"/>
    <w:rsid w:val="007B79E6"/>
    <w:rsid w:val="007B7A85"/>
    <w:rsid w:val="007C6D65"/>
    <w:rsid w:val="007F531F"/>
    <w:rsid w:val="007F53F6"/>
    <w:rsid w:val="00822800"/>
    <w:rsid w:val="00841AF9"/>
    <w:rsid w:val="0086327B"/>
    <w:rsid w:val="008A06C9"/>
    <w:rsid w:val="008A12A1"/>
    <w:rsid w:val="008F2D4D"/>
    <w:rsid w:val="009003C1"/>
    <w:rsid w:val="00900C94"/>
    <w:rsid w:val="00911413"/>
    <w:rsid w:val="00920A57"/>
    <w:rsid w:val="009250C9"/>
    <w:rsid w:val="0093184C"/>
    <w:rsid w:val="00952FBA"/>
    <w:rsid w:val="009535B6"/>
    <w:rsid w:val="00966AC2"/>
    <w:rsid w:val="00971F27"/>
    <w:rsid w:val="00972662"/>
    <w:rsid w:val="00974B55"/>
    <w:rsid w:val="009947C0"/>
    <w:rsid w:val="00994DEA"/>
    <w:rsid w:val="009C574A"/>
    <w:rsid w:val="009C7D87"/>
    <w:rsid w:val="009D6CFD"/>
    <w:rsid w:val="009E5941"/>
    <w:rsid w:val="009E742C"/>
    <w:rsid w:val="00A03913"/>
    <w:rsid w:val="00A04DA6"/>
    <w:rsid w:val="00A06D51"/>
    <w:rsid w:val="00A134E6"/>
    <w:rsid w:val="00A35C45"/>
    <w:rsid w:val="00A41E7A"/>
    <w:rsid w:val="00A44F8A"/>
    <w:rsid w:val="00A503E3"/>
    <w:rsid w:val="00A5137B"/>
    <w:rsid w:val="00A5633B"/>
    <w:rsid w:val="00AA11F6"/>
    <w:rsid w:val="00AB74DB"/>
    <w:rsid w:val="00AC1C1E"/>
    <w:rsid w:val="00AC456B"/>
    <w:rsid w:val="00AC75B1"/>
    <w:rsid w:val="00AD1F40"/>
    <w:rsid w:val="00AE47DF"/>
    <w:rsid w:val="00AE63F4"/>
    <w:rsid w:val="00AF523D"/>
    <w:rsid w:val="00B52BC6"/>
    <w:rsid w:val="00B534FC"/>
    <w:rsid w:val="00B64F4C"/>
    <w:rsid w:val="00B82AA3"/>
    <w:rsid w:val="00B84D73"/>
    <w:rsid w:val="00BA1BC0"/>
    <w:rsid w:val="00BB43D3"/>
    <w:rsid w:val="00BB6E7E"/>
    <w:rsid w:val="00BE7AB9"/>
    <w:rsid w:val="00C0321C"/>
    <w:rsid w:val="00C04C98"/>
    <w:rsid w:val="00C25AE6"/>
    <w:rsid w:val="00C41F40"/>
    <w:rsid w:val="00C44EE5"/>
    <w:rsid w:val="00C54581"/>
    <w:rsid w:val="00C722ED"/>
    <w:rsid w:val="00C812B4"/>
    <w:rsid w:val="00C820B9"/>
    <w:rsid w:val="00CA742E"/>
    <w:rsid w:val="00CC02D6"/>
    <w:rsid w:val="00CC5F2C"/>
    <w:rsid w:val="00CC6DA8"/>
    <w:rsid w:val="00D01483"/>
    <w:rsid w:val="00D01525"/>
    <w:rsid w:val="00D0516B"/>
    <w:rsid w:val="00D0641F"/>
    <w:rsid w:val="00D0710F"/>
    <w:rsid w:val="00D23B6D"/>
    <w:rsid w:val="00D255FA"/>
    <w:rsid w:val="00D44B3A"/>
    <w:rsid w:val="00D45541"/>
    <w:rsid w:val="00D53FD7"/>
    <w:rsid w:val="00D5465D"/>
    <w:rsid w:val="00D626B7"/>
    <w:rsid w:val="00D7010C"/>
    <w:rsid w:val="00D80EDF"/>
    <w:rsid w:val="00D86EB3"/>
    <w:rsid w:val="00DB5692"/>
    <w:rsid w:val="00DB69B3"/>
    <w:rsid w:val="00DC3F7D"/>
    <w:rsid w:val="00DD0294"/>
    <w:rsid w:val="00DD071F"/>
    <w:rsid w:val="00DD1AEB"/>
    <w:rsid w:val="00DE4277"/>
    <w:rsid w:val="00E07547"/>
    <w:rsid w:val="00E1185C"/>
    <w:rsid w:val="00E201FB"/>
    <w:rsid w:val="00E223D0"/>
    <w:rsid w:val="00E25624"/>
    <w:rsid w:val="00E309D8"/>
    <w:rsid w:val="00E43FD5"/>
    <w:rsid w:val="00E5021A"/>
    <w:rsid w:val="00E64C91"/>
    <w:rsid w:val="00EB0420"/>
    <w:rsid w:val="00EB3CC6"/>
    <w:rsid w:val="00EB4E13"/>
    <w:rsid w:val="00EC08D7"/>
    <w:rsid w:val="00EC542E"/>
    <w:rsid w:val="00EF5AEA"/>
    <w:rsid w:val="00F13E67"/>
    <w:rsid w:val="00F20442"/>
    <w:rsid w:val="00F269FB"/>
    <w:rsid w:val="00F31259"/>
    <w:rsid w:val="00F61DBD"/>
    <w:rsid w:val="00F621DF"/>
    <w:rsid w:val="00F71A2D"/>
    <w:rsid w:val="00FC2D47"/>
    <w:rsid w:val="00FC7A1B"/>
    <w:rsid w:val="00FD3BBD"/>
    <w:rsid w:val="00FD564F"/>
    <w:rsid w:val="00FD700E"/>
    <w:rsid w:val="00FD7F74"/>
    <w:rsid w:val="00FE4B70"/>
    <w:rsid w:val="00FE4E08"/>
    <w:rsid w:val="00FF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2BBBE"/>
  <w15:docId w15:val="{C7F6C8FF-5848-4F8D-991C-C452400C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51"/>
    <w:rPr>
      <w:sz w:val="24"/>
      <w:lang w:val="fr-CA" w:eastAsia="fr-CA"/>
    </w:rPr>
  </w:style>
  <w:style w:type="paragraph" w:styleId="Titre1">
    <w:name w:val="heading 1"/>
    <w:basedOn w:val="Normal"/>
    <w:next w:val="Normal"/>
    <w:qFormat/>
    <w:rsid w:val="00A06D51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A06D51"/>
    <w:pPr>
      <w:keepNext/>
      <w:tabs>
        <w:tab w:val="left" w:pos="576"/>
      </w:tabs>
      <w:jc w:val="center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rsid w:val="00A06D51"/>
    <w:pPr>
      <w:keepNext/>
      <w:tabs>
        <w:tab w:val="left" w:pos="720"/>
      </w:tabs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rsid w:val="00A06D51"/>
    <w:pPr>
      <w:keepNext/>
      <w:jc w:val="both"/>
      <w:outlineLvl w:val="3"/>
    </w:pPr>
    <w:rPr>
      <w:rFonts w:ascii="Arial" w:hAnsi="Arial"/>
      <w:b/>
      <w:sz w:val="20"/>
    </w:rPr>
  </w:style>
  <w:style w:type="paragraph" w:styleId="Titre5">
    <w:name w:val="heading 5"/>
    <w:basedOn w:val="Normal"/>
    <w:next w:val="Normal"/>
    <w:qFormat/>
    <w:rsid w:val="00A06D51"/>
    <w:pPr>
      <w:tabs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A06D51"/>
    <w:p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A06D51"/>
    <w:pPr>
      <w:tabs>
        <w:tab w:val="left" w:pos="1296"/>
      </w:tabs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A06D51"/>
    <w:pPr>
      <w:tabs>
        <w:tab w:val="left" w:pos="1440"/>
      </w:tabs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A06D51"/>
    <w:p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06D51"/>
    <w:rPr>
      <w:color w:val="0000FF"/>
      <w:u w:val="single"/>
    </w:rPr>
  </w:style>
  <w:style w:type="paragraph" w:styleId="Notedebasdepage">
    <w:name w:val="footnote text"/>
    <w:basedOn w:val="Normal"/>
    <w:semiHidden/>
    <w:rsid w:val="00A06D51"/>
    <w:rPr>
      <w:sz w:val="20"/>
    </w:rPr>
  </w:style>
  <w:style w:type="character" w:styleId="Appelnotedebasdep">
    <w:name w:val="footnote reference"/>
    <w:basedOn w:val="Policepardfaut"/>
    <w:semiHidden/>
    <w:rsid w:val="00A06D51"/>
    <w:rPr>
      <w:vertAlign w:val="superscript"/>
    </w:rPr>
  </w:style>
  <w:style w:type="paragraph" w:styleId="En-tte">
    <w:name w:val="header"/>
    <w:basedOn w:val="Normal"/>
    <w:rsid w:val="00A06D5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06D5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06D51"/>
  </w:style>
  <w:style w:type="paragraph" w:styleId="Corpsdetexte">
    <w:name w:val="Body Text"/>
    <w:basedOn w:val="Normal"/>
    <w:link w:val="CorpsdetexteCar"/>
    <w:rsid w:val="00A06D51"/>
    <w:rPr>
      <w:b/>
    </w:rPr>
  </w:style>
  <w:style w:type="paragraph" w:styleId="Corpsdetexte2">
    <w:name w:val="Body Text 2"/>
    <w:basedOn w:val="Normal"/>
    <w:rsid w:val="00A06D51"/>
    <w:pPr>
      <w:jc w:val="both"/>
    </w:pPr>
    <w:rPr>
      <w:rFonts w:ascii="Arial" w:hAnsi="Arial"/>
      <w:sz w:val="20"/>
    </w:rPr>
  </w:style>
  <w:style w:type="paragraph" w:styleId="Corpsdetexte3">
    <w:name w:val="Body Text 3"/>
    <w:basedOn w:val="Normal"/>
    <w:rsid w:val="00A06D51"/>
    <w:rPr>
      <w:sz w:val="20"/>
    </w:rPr>
  </w:style>
  <w:style w:type="paragraph" w:styleId="Titre">
    <w:name w:val="Title"/>
    <w:basedOn w:val="Normal"/>
    <w:qFormat/>
    <w:rsid w:val="00A06D51"/>
    <w:pPr>
      <w:jc w:val="center"/>
    </w:pPr>
    <w:rPr>
      <w:b/>
      <w:sz w:val="28"/>
    </w:rPr>
  </w:style>
  <w:style w:type="paragraph" w:styleId="Adresseexpditeur">
    <w:name w:val="envelope return"/>
    <w:basedOn w:val="Normal"/>
    <w:rsid w:val="00652DD4"/>
    <w:rPr>
      <w:rFonts w:ascii="Arial" w:hAnsi="Arial" w:cs="Arial"/>
      <w:sz w:val="20"/>
      <w:lang w:eastAsia="fr-FR"/>
    </w:rPr>
  </w:style>
  <w:style w:type="paragraph" w:styleId="NormalWeb">
    <w:name w:val="Normal (Web)"/>
    <w:basedOn w:val="Normal"/>
    <w:rsid w:val="004F3255"/>
    <w:pPr>
      <w:spacing w:after="180"/>
    </w:pPr>
    <w:rPr>
      <w:color w:val="333333"/>
      <w:sz w:val="22"/>
      <w:szCs w:val="22"/>
    </w:rPr>
  </w:style>
  <w:style w:type="paragraph" w:styleId="Textedebulles">
    <w:name w:val="Balloon Text"/>
    <w:basedOn w:val="Normal"/>
    <w:semiHidden/>
    <w:rsid w:val="00DD0294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C456B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C456B"/>
    <w:rPr>
      <w:rFonts w:ascii="Calibri" w:hAnsi="Calibri" w:cs="Arial"/>
      <w:sz w:val="22"/>
      <w:szCs w:val="22"/>
      <w:lang w:val="fr-FR" w:eastAsia="en-US" w:bidi="ar-SA"/>
    </w:rPr>
  </w:style>
  <w:style w:type="character" w:customStyle="1" w:styleId="CorpsdetexteCar">
    <w:name w:val="Corps de texte Car"/>
    <w:basedOn w:val="Policepardfaut"/>
    <w:link w:val="Corpsdetexte"/>
    <w:rsid w:val="0093184C"/>
    <w:rPr>
      <w:b/>
      <w:sz w:val="24"/>
      <w:lang w:val="fr-CA" w:eastAsia="fr-CA"/>
    </w:rPr>
  </w:style>
  <w:style w:type="table" w:styleId="Grilledutableau">
    <w:name w:val="Table Grid"/>
    <w:basedOn w:val="TableauNormal"/>
    <w:rsid w:val="00B64F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6C8E-5024-47D3-8783-A44058CB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: Gestion appliquée à la police et la sécurité</vt:lpstr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: Gestion appliquée à la police et la sécurité</dc:title>
  <dc:creator>Serge Barbeau</dc:creator>
  <cp:lastModifiedBy>Bacha Saad-eddine</cp:lastModifiedBy>
  <cp:revision>4</cp:revision>
  <cp:lastPrinted>2018-02-09T05:12:00Z</cp:lastPrinted>
  <dcterms:created xsi:type="dcterms:W3CDTF">2022-08-04T11:15:00Z</dcterms:created>
  <dcterms:modified xsi:type="dcterms:W3CDTF">2022-08-06T14:37:00Z</dcterms:modified>
</cp:coreProperties>
</file>