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0B" w:rsidRPr="009008B2" w:rsidRDefault="009008B2" w:rsidP="009008B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008B2">
        <w:rPr>
          <w:rFonts w:asciiTheme="majorBidi" w:hAnsiTheme="majorBidi" w:cstheme="majorBidi"/>
          <w:sz w:val="28"/>
          <w:szCs w:val="28"/>
        </w:rPr>
        <w:t>Comment le génie électrique a affecté sur le domaine des communications de nos jours ?</w:t>
      </w:r>
    </w:p>
    <w:p w:rsidR="009008B2" w:rsidRPr="009008B2" w:rsidRDefault="009008B2" w:rsidP="00B16FC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008B2">
        <w:rPr>
          <w:rFonts w:asciiTheme="majorBidi" w:hAnsiTheme="majorBidi" w:cstheme="majorBidi"/>
          <w:sz w:val="28"/>
          <w:szCs w:val="28"/>
        </w:rPr>
        <w:t xml:space="preserve">Où sont </w:t>
      </w:r>
      <w:r w:rsidR="00B16FC8" w:rsidRPr="009008B2">
        <w:rPr>
          <w:rFonts w:asciiTheme="majorBidi" w:hAnsiTheme="majorBidi" w:cstheme="majorBidi"/>
          <w:sz w:val="28"/>
          <w:szCs w:val="28"/>
        </w:rPr>
        <w:t xml:space="preserve">situées </w:t>
      </w:r>
      <w:bookmarkStart w:id="0" w:name="_GoBack"/>
      <w:bookmarkEnd w:id="0"/>
      <w:r w:rsidRPr="009008B2">
        <w:rPr>
          <w:rFonts w:asciiTheme="majorBidi" w:hAnsiTheme="majorBidi" w:cstheme="majorBidi"/>
          <w:sz w:val="28"/>
          <w:szCs w:val="28"/>
        </w:rPr>
        <w:t>les centrales électriques en Algérie ?</w:t>
      </w:r>
    </w:p>
    <w:sectPr w:rsidR="009008B2" w:rsidRPr="0090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46E2"/>
    <w:multiLevelType w:val="hybridMultilevel"/>
    <w:tmpl w:val="31C00F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B2"/>
    <w:rsid w:val="000F1E2D"/>
    <w:rsid w:val="009008B2"/>
    <w:rsid w:val="00B16FC8"/>
    <w:rsid w:val="00C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0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0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2019-04-24T04:13:00Z</dcterms:created>
  <dcterms:modified xsi:type="dcterms:W3CDTF">2019-05-10T17:15:00Z</dcterms:modified>
</cp:coreProperties>
</file>