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E7" w:rsidRPr="005F0AC0" w:rsidRDefault="009254E7" w:rsidP="009254E7">
      <w:pPr>
        <w:rPr>
          <w:rFonts w:ascii="Arial" w:hAnsi="Arial" w:cs="Arial"/>
        </w:rPr>
      </w:pPr>
      <w:r w:rsidRPr="005F0AC0">
        <w:rPr>
          <w:rFonts w:ascii="Arial" w:hAnsi="Arial" w:cs="Arial"/>
        </w:rPr>
        <w:t xml:space="preserve">Licence Professionnelle 2éme année      </w:t>
      </w:r>
      <w:r w:rsidR="005F0AC0">
        <w:rPr>
          <w:rFonts w:ascii="Arial" w:hAnsi="Arial" w:cs="Arial"/>
        </w:rPr>
        <w:t xml:space="preserve">         Béton armé 1</w:t>
      </w:r>
      <w:r w:rsidRPr="005F0AC0">
        <w:rPr>
          <w:rFonts w:ascii="Arial" w:hAnsi="Arial" w:cs="Arial"/>
        </w:rPr>
        <w:t xml:space="preserve">               </w:t>
      </w:r>
      <w:r w:rsidR="005F0AC0">
        <w:rPr>
          <w:rFonts w:ascii="Arial" w:hAnsi="Arial" w:cs="Arial"/>
        </w:rPr>
        <w:t xml:space="preserve">        </w:t>
      </w:r>
      <w:r w:rsidRPr="005F0AC0">
        <w:rPr>
          <w:rFonts w:ascii="Arial" w:hAnsi="Arial" w:cs="Arial"/>
        </w:rPr>
        <w:t>Dr ABDOU Kamel</w:t>
      </w:r>
    </w:p>
    <w:p w:rsidR="009254E7" w:rsidRDefault="009254E7" w:rsidP="00A810A4">
      <w:pPr>
        <w:jc w:val="center"/>
        <w:rPr>
          <w:rFonts w:ascii="Arial" w:hAnsi="Arial" w:cs="Arial"/>
          <w:b/>
          <w:sz w:val="32"/>
          <w:szCs w:val="32"/>
        </w:rPr>
      </w:pPr>
    </w:p>
    <w:p w:rsidR="009B00DF" w:rsidRDefault="00A810A4" w:rsidP="00A810A4">
      <w:pPr>
        <w:jc w:val="center"/>
        <w:rPr>
          <w:rFonts w:ascii="Arial" w:hAnsi="Arial" w:cs="Arial"/>
          <w:b/>
          <w:sz w:val="32"/>
          <w:szCs w:val="32"/>
        </w:rPr>
      </w:pPr>
      <w:r>
        <w:rPr>
          <w:rFonts w:ascii="Arial" w:hAnsi="Arial" w:cs="Arial"/>
          <w:b/>
          <w:sz w:val="32"/>
          <w:szCs w:val="32"/>
        </w:rPr>
        <w:t>COURS DE BETON ARME (BA I)</w:t>
      </w:r>
    </w:p>
    <w:p w:rsidR="00A810A4" w:rsidRDefault="00A810A4" w:rsidP="00A810A4">
      <w:pPr>
        <w:jc w:val="center"/>
        <w:rPr>
          <w:rFonts w:ascii="Arial" w:hAnsi="Arial" w:cs="Arial"/>
          <w:b/>
          <w:sz w:val="32"/>
          <w:szCs w:val="32"/>
        </w:rPr>
      </w:pPr>
    </w:p>
    <w:p w:rsidR="00A810A4" w:rsidRDefault="00A810A4" w:rsidP="00A810A4">
      <w:pPr>
        <w:rPr>
          <w:rFonts w:ascii="Arial" w:hAnsi="Arial" w:cs="Arial"/>
          <w:b/>
          <w:sz w:val="32"/>
          <w:szCs w:val="32"/>
        </w:rPr>
      </w:pPr>
      <w:r>
        <w:rPr>
          <w:rFonts w:ascii="Arial" w:hAnsi="Arial" w:cs="Arial"/>
          <w:b/>
          <w:sz w:val="32"/>
          <w:szCs w:val="32"/>
        </w:rPr>
        <w:t>Chapitre 1</w:t>
      </w:r>
    </w:p>
    <w:p w:rsidR="00A810A4" w:rsidRDefault="006B387F" w:rsidP="00A810A4">
      <w:pPr>
        <w:rPr>
          <w:rFonts w:ascii="Arial" w:hAnsi="Arial" w:cs="Arial"/>
          <w:b/>
          <w:sz w:val="32"/>
          <w:szCs w:val="32"/>
        </w:rPr>
      </w:pPr>
      <w:r>
        <w:rPr>
          <w:rFonts w:ascii="Arial" w:hAnsi="Arial" w:cs="Arial"/>
          <w:b/>
          <w:sz w:val="32"/>
          <w:szCs w:val="32"/>
        </w:rPr>
        <w:t>1. Le</w:t>
      </w:r>
      <w:r w:rsidR="00A810A4">
        <w:rPr>
          <w:rFonts w:ascii="Arial" w:hAnsi="Arial" w:cs="Arial"/>
          <w:b/>
          <w:sz w:val="32"/>
          <w:szCs w:val="32"/>
        </w:rPr>
        <w:t xml:space="preserve"> béton</w:t>
      </w:r>
    </w:p>
    <w:p w:rsidR="00A810A4" w:rsidRPr="005F0AC0" w:rsidRDefault="00A810A4" w:rsidP="00A810A4">
      <w:pPr>
        <w:rPr>
          <w:rFonts w:ascii="Arial" w:hAnsi="Arial" w:cs="Arial"/>
          <w:b/>
          <w:sz w:val="28"/>
          <w:szCs w:val="28"/>
        </w:rPr>
      </w:pPr>
      <w:r w:rsidRPr="005F0AC0">
        <w:rPr>
          <w:rFonts w:ascii="Arial" w:hAnsi="Arial" w:cs="Arial"/>
          <w:b/>
          <w:sz w:val="28"/>
          <w:szCs w:val="28"/>
        </w:rPr>
        <w:t>1.1 Généralité</w:t>
      </w:r>
    </w:p>
    <w:p w:rsidR="00A810A4" w:rsidRPr="005D0615" w:rsidRDefault="00A810A4" w:rsidP="006B387F">
      <w:pPr>
        <w:jc w:val="both"/>
        <w:rPr>
          <w:rFonts w:ascii="Arial" w:hAnsi="Arial" w:cs="Arial"/>
          <w:sz w:val="24"/>
          <w:szCs w:val="24"/>
        </w:rPr>
      </w:pPr>
      <w:r w:rsidRPr="005D0615">
        <w:rPr>
          <w:rFonts w:ascii="Arial" w:hAnsi="Arial" w:cs="Arial"/>
          <w:sz w:val="24"/>
          <w:szCs w:val="24"/>
        </w:rPr>
        <w:t xml:space="preserve">Le béton est un matériau monolithique, obtenu par l’association d’une pâte de ciment, et de granulats inertes tels que le sable, </w:t>
      </w:r>
      <w:r w:rsidR="005D0615" w:rsidRPr="005D0615">
        <w:rPr>
          <w:rFonts w:ascii="Arial" w:hAnsi="Arial" w:cs="Arial"/>
          <w:sz w:val="24"/>
          <w:szCs w:val="24"/>
        </w:rPr>
        <w:t>les graviers</w:t>
      </w:r>
      <w:r w:rsidRPr="005D0615">
        <w:rPr>
          <w:rFonts w:ascii="Arial" w:hAnsi="Arial" w:cs="Arial"/>
          <w:sz w:val="24"/>
          <w:szCs w:val="24"/>
        </w:rPr>
        <w:t xml:space="preserve"> ou cailloux. Les</w:t>
      </w:r>
      <w:r w:rsidR="005D0615" w:rsidRPr="005D0615">
        <w:rPr>
          <w:rFonts w:ascii="Arial" w:hAnsi="Arial" w:cs="Arial"/>
          <w:sz w:val="24"/>
          <w:szCs w:val="24"/>
        </w:rPr>
        <w:t xml:space="preserve"> proportions des ces composants et essentiellement le dosage en ciment exprimé par le rapport W/C sont les principaux responsables des propriétés et qualités requises du béton avant ou après durcissement.</w:t>
      </w:r>
    </w:p>
    <w:p w:rsidR="005D0615" w:rsidRPr="005D0615" w:rsidRDefault="005D0615" w:rsidP="006B387F">
      <w:pPr>
        <w:jc w:val="both"/>
        <w:rPr>
          <w:rFonts w:ascii="Arial" w:hAnsi="Arial" w:cs="Arial"/>
          <w:sz w:val="24"/>
          <w:szCs w:val="24"/>
        </w:rPr>
      </w:pPr>
      <w:r w:rsidRPr="005D0615">
        <w:rPr>
          <w:rFonts w:ascii="Arial" w:hAnsi="Arial" w:cs="Arial"/>
          <w:sz w:val="24"/>
          <w:szCs w:val="24"/>
        </w:rPr>
        <w:t>Le béton à l’état frais doit être maniable afin qu’il puisse remplir parfaitement le moule qui lui est offert, sans ségrégation, et stable en service capable d’absorber les efforts qui le sollicitent.</w:t>
      </w:r>
    </w:p>
    <w:p w:rsidR="005D0615" w:rsidRPr="005D0615" w:rsidRDefault="005D0615" w:rsidP="00A810A4">
      <w:pPr>
        <w:rPr>
          <w:rFonts w:ascii="Arial" w:hAnsi="Arial" w:cs="Arial"/>
          <w:b/>
          <w:sz w:val="32"/>
          <w:szCs w:val="32"/>
        </w:rPr>
      </w:pPr>
      <w:r w:rsidRPr="005D0615">
        <w:rPr>
          <w:rFonts w:ascii="Arial" w:hAnsi="Arial" w:cs="Arial"/>
          <w:b/>
          <w:sz w:val="32"/>
          <w:szCs w:val="32"/>
        </w:rPr>
        <w:t>1</w:t>
      </w:r>
      <w:r w:rsidRPr="005F0AC0">
        <w:rPr>
          <w:rFonts w:ascii="Arial" w:hAnsi="Arial" w:cs="Arial"/>
          <w:b/>
          <w:sz w:val="28"/>
          <w:szCs w:val="28"/>
        </w:rPr>
        <w:t>.2 Les composants d’un béton</w:t>
      </w:r>
    </w:p>
    <w:p w:rsidR="00A810A4" w:rsidRDefault="005D0615" w:rsidP="00F451CA">
      <w:pPr>
        <w:jc w:val="both"/>
        <w:rPr>
          <w:rFonts w:ascii="Arial" w:hAnsi="Arial" w:cs="Arial"/>
          <w:sz w:val="24"/>
          <w:szCs w:val="24"/>
        </w:rPr>
      </w:pPr>
      <w:r w:rsidRPr="00F81717">
        <w:rPr>
          <w:rFonts w:ascii="Arial" w:hAnsi="Arial" w:cs="Arial"/>
          <w:b/>
          <w:sz w:val="24"/>
          <w:szCs w:val="24"/>
        </w:rPr>
        <w:t>Granulats (agrégats)</w:t>
      </w:r>
      <w:r w:rsidRPr="00F81717">
        <w:rPr>
          <w:rFonts w:ascii="Arial" w:hAnsi="Arial" w:cs="Arial"/>
          <w:sz w:val="24"/>
          <w:szCs w:val="24"/>
        </w:rPr>
        <w:t xml:space="preserve"> : fragments </w:t>
      </w:r>
      <w:r w:rsidR="00F81717" w:rsidRPr="00F81717">
        <w:rPr>
          <w:rFonts w:ascii="Arial" w:hAnsi="Arial" w:cs="Arial"/>
          <w:sz w:val="24"/>
          <w:szCs w:val="24"/>
        </w:rPr>
        <w:t>de roches de différentes grosseu</w:t>
      </w:r>
      <w:r w:rsidRPr="00F81717">
        <w:rPr>
          <w:rFonts w:ascii="Arial" w:hAnsi="Arial" w:cs="Arial"/>
          <w:sz w:val="24"/>
          <w:szCs w:val="24"/>
        </w:rPr>
        <w:t>rs; selon leurs dimensions, les granulats sont classés en trois catégories qui vont de 0.08 mm à 100 mm. On trouve donc les sables, les graviers et les cailloux.</w:t>
      </w:r>
    </w:p>
    <w:p w:rsidR="00F81717" w:rsidRDefault="00F81717" w:rsidP="00F451CA">
      <w:pPr>
        <w:jc w:val="both"/>
        <w:rPr>
          <w:rFonts w:ascii="Arial" w:hAnsi="Arial" w:cs="Arial"/>
          <w:sz w:val="24"/>
          <w:szCs w:val="24"/>
        </w:rPr>
      </w:pPr>
      <w:r w:rsidRPr="005F0AC0">
        <w:rPr>
          <w:rFonts w:ascii="Arial" w:hAnsi="Arial" w:cs="Arial"/>
          <w:b/>
          <w:sz w:val="24"/>
          <w:szCs w:val="24"/>
        </w:rPr>
        <w:t>Ciment </w:t>
      </w:r>
      <w:r>
        <w:rPr>
          <w:rFonts w:ascii="Arial" w:hAnsi="Arial" w:cs="Arial"/>
          <w:sz w:val="28"/>
          <w:szCs w:val="28"/>
        </w:rPr>
        <w:t xml:space="preserve">: </w:t>
      </w:r>
      <w:r w:rsidRPr="00F81717">
        <w:rPr>
          <w:rFonts w:ascii="Arial" w:hAnsi="Arial" w:cs="Arial"/>
          <w:sz w:val="24"/>
          <w:szCs w:val="24"/>
        </w:rPr>
        <w:t>est un liant constitué d’une poudre fine qui g</w:t>
      </w:r>
      <w:r>
        <w:rPr>
          <w:rFonts w:ascii="Arial" w:hAnsi="Arial" w:cs="Arial"/>
          <w:sz w:val="24"/>
          <w:szCs w:val="24"/>
        </w:rPr>
        <w:t xml:space="preserve">âchée avec l’eau, en </w:t>
      </w:r>
      <w:r w:rsidR="006B387F">
        <w:rPr>
          <w:rFonts w:ascii="Arial" w:hAnsi="Arial" w:cs="Arial"/>
          <w:sz w:val="24"/>
          <w:szCs w:val="24"/>
        </w:rPr>
        <w:t>p</w:t>
      </w:r>
      <w:r>
        <w:rPr>
          <w:rFonts w:ascii="Arial" w:hAnsi="Arial" w:cs="Arial"/>
          <w:sz w:val="24"/>
          <w:szCs w:val="24"/>
        </w:rPr>
        <w:t>âte plus ou moins épaisse, durcit sous la seul influence de l’eau.</w:t>
      </w:r>
    </w:p>
    <w:p w:rsidR="00F81717" w:rsidRDefault="00F81717" w:rsidP="00F451CA">
      <w:pPr>
        <w:jc w:val="both"/>
        <w:rPr>
          <w:rFonts w:ascii="Arial" w:hAnsi="Arial" w:cs="Arial"/>
          <w:sz w:val="24"/>
          <w:szCs w:val="24"/>
        </w:rPr>
      </w:pPr>
      <w:r w:rsidRPr="005F0AC0">
        <w:rPr>
          <w:rFonts w:ascii="Arial" w:hAnsi="Arial" w:cs="Arial"/>
          <w:b/>
          <w:sz w:val="24"/>
          <w:szCs w:val="24"/>
        </w:rPr>
        <w:t>L’eau de gâchage</w:t>
      </w:r>
      <w:r>
        <w:rPr>
          <w:rFonts w:ascii="Arial" w:hAnsi="Arial" w:cs="Arial"/>
          <w:sz w:val="24"/>
          <w:szCs w:val="24"/>
        </w:rPr>
        <w:t> : La quantité d’eau employée pour le gâchage est supérieure à celle strictement nécessaire à l’hydratation du ciment du fait qu’une partie de l’eau s’évapore lorsque le béton durcit à l’air. L’eau doit être propre et ne contient pas de matières en suspension ni des sels dissous en quantités excessives.</w:t>
      </w:r>
    </w:p>
    <w:p w:rsidR="00A85A2F" w:rsidRDefault="00A85A2F" w:rsidP="00F451CA">
      <w:pPr>
        <w:jc w:val="both"/>
        <w:rPr>
          <w:rFonts w:ascii="Arial" w:hAnsi="Arial" w:cs="Arial"/>
          <w:sz w:val="24"/>
          <w:szCs w:val="24"/>
        </w:rPr>
      </w:pPr>
      <w:r w:rsidRPr="005F0AC0">
        <w:rPr>
          <w:rFonts w:ascii="Arial" w:hAnsi="Arial" w:cs="Arial"/>
          <w:b/>
          <w:sz w:val="24"/>
          <w:szCs w:val="24"/>
        </w:rPr>
        <w:t>Adjuvants</w:t>
      </w:r>
      <w:r>
        <w:rPr>
          <w:rFonts w:ascii="Arial" w:hAnsi="Arial" w:cs="Arial"/>
          <w:sz w:val="28"/>
          <w:szCs w:val="28"/>
        </w:rPr>
        <w:t xml:space="preserve"> : </w:t>
      </w:r>
      <w:r w:rsidRPr="00A85A2F">
        <w:rPr>
          <w:rFonts w:ascii="Arial" w:hAnsi="Arial" w:cs="Arial"/>
          <w:sz w:val="24"/>
          <w:szCs w:val="24"/>
        </w:rPr>
        <w:t>Les adjuvants du béton sont des produits que l’on ajoute au b</w:t>
      </w:r>
      <w:r>
        <w:rPr>
          <w:rFonts w:ascii="Arial" w:hAnsi="Arial" w:cs="Arial"/>
          <w:sz w:val="24"/>
          <w:szCs w:val="24"/>
        </w:rPr>
        <w:t>éton (en fai</w:t>
      </w:r>
      <w:r w:rsidRPr="00A85A2F">
        <w:rPr>
          <w:rFonts w:ascii="Arial" w:hAnsi="Arial" w:cs="Arial"/>
          <w:sz w:val="24"/>
          <w:szCs w:val="24"/>
        </w:rPr>
        <w:t>ble quantité) avant ou après malaxage</w:t>
      </w:r>
      <w:r>
        <w:rPr>
          <w:rFonts w:ascii="Arial" w:hAnsi="Arial" w:cs="Arial"/>
          <w:sz w:val="24"/>
          <w:szCs w:val="24"/>
        </w:rPr>
        <w:t>, en vue de modifier certaines propriétés du béton frais, du béton au cours de durcissement ou du béton durci.</w:t>
      </w:r>
    </w:p>
    <w:p w:rsidR="00A85A2F" w:rsidRPr="005F0AC0" w:rsidRDefault="00A85A2F" w:rsidP="00A810A4">
      <w:pPr>
        <w:rPr>
          <w:rFonts w:ascii="Arial" w:hAnsi="Arial" w:cs="Arial"/>
          <w:b/>
          <w:sz w:val="28"/>
          <w:szCs w:val="28"/>
        </w:rPr>
      </w:pPr>
      <w:r w:rsidRPr="005F0AC0">
        <w:rPr>
          <w:rFonts w:ascii="Arial" w:hAnsi="Arial" w:cs="Arial"/>
          <w:b/>
          <w:sz w:val="28"/>
          <w:szCs w:val="28"/>
        </w:rPr>
        <w:t>1.3 Composition du béton</w:t>
      </w:r>
    </w:p>
    <w:p w:rsidR="00A85A2F" w:rsidRDefault="00A85A2F" w:rsidP="00F451CA">
      <w:pPr>
        <w:jc w:val="both"/>
        <w:rPr>
          <w:rFonts w:ascii="Arial" w:hAnsi="Arial" w:cs="Arial"/>
          <w:sz w:val="24"/>
          <w:szCs w:val="24"/>
        </w:rPr>
      </w:pPr>
      <w:r>
        <w:rPr>
          <w:rFonts w:ascii="Arial" w:hAnsi="Arial" w:cs="Arial"/>
          <w:sz w:val="24"/>
          <w:szCs w:val="24"/>
        </w:rPr>
        <w:t>La composition du béton consiste à déterminer les diverses quantités de granulats (sable, gravier, caillou), de ciment et d’eau nécessaire pour obtenir 1m</w:t>
      </w:r>
      <w:r>
        <w:rPr>
          <w:rFonts w:ascii="Arial" w:hAnsi="Arial" w:cs="Arial"/>
          <w:sz w:val="24"/>
          <w:szCs w:val="24"/>
          <w:vertAlign w:val="superscript"/>
        </w:rPr>
        <w:t>3</w:t>
      </w:r>
      <w:r>
        <w:rPr>
          <w:rFonts w:ascii="Arial" w:hAnsi="Arial" w:cs="Arial"/>
          <w:sz w:val="24"/>
          <w:szCs w:val="24"/>
        </w:rPr>
        <w:t xml:space="preserve"> de béton. </w:t>
      </w:r>
    </w:p>
    <w:p w:rsidR="009254E7" w:rsidRPr="005F0AC0" w:rsidRDefault="009254E7" w:rsidP="009254E7">
      <w:pPr>
        <w:rPr>
          <w:rFonts w:ascii="Arial" w:hAnsi="Arial" w:cs="Arial"/>
        </w:rPr>
      </w:pPr>
      <w:r w:rsidRPr="005F0AC0">
        <w:rPr>
          <w:rFonts w:ascii="Arial" w:hAnsi="Arial" w:cs="Arial"/>
        </w:rPr>
        <w:lastRenderedPageBreak/>
        <w:t xml:space="preserve">Licence Professionnelle 2éme année    </w:t>
      </w:r>
      <w:r w:rsidR="005F0AC0">
        <w:rPr>
          <w:rFonts w:ascii="Arial" w:hAnsi="Arial" w:cs="Arial"/>
        </w:rPr>
        <w:t xml:space="preserve">        Béton armé 1</w:t>
      </w:r>
      <w:r w:rsidRPr="005F0AC0">
        <w:rPr>
          <w:rFonts w:ascii="Arial" w:hAnsi="Arial" w:cs="Arial"/>
        </w:rPr>
        <w:t xml:space="preserve">        </w:t>
      </w:r>
      <w:r w:rsidR="005F0AC0">
        <w:rPr>
          <w:rFonts w:ascii="Arial" w:hAnsi="Arial" w:cs="Arial"/>
        </w:rPr>
        <w:t xml:space="preserve">                  </w:t>
      </w:r>
      <w:r w:rsidRPr="005F0AC0">
        <w:rPr>
          <w:rFonts w:ascii="Arial" w:hAnsi="Arial" w:cs="Arial"/>
        </w:rPr>
        <w:t>Dr ABDOU Kamel</w:t>
      </w:r>
    </w:p>
    <w:p w:rsidR="005F0AC0" w:rsidRDefault="005F0AC0" w:rsidP="00F451CA">
      <w:pPr>
        <w:jc w:val="both"/>
        <w:rPr>
          <w:rFonts w:ascii="Arial" w:hAnsi="Arial" w:cs="Arial"/>
          <w:b/>
          <w:sz w:val="24"/>
          <w:szCs w:val="24"/>
        </w:rPr>
      </w:pPr>
    </w:p>
    <w:p w:rsidR="00A85A2F" w:rsidRDefault="00A85A2F" w:rsidP="00F451CA">
      <w:pPr>
        <w:jc w:val="both"/>
        <w:rPr>
          <w:rFonts w:ascii="Arial" w:hAnsi="Arial" w:cs="Arial"/>
          <w:sz w:val="24"/>
          <w:szCs w:val="24"/>
        </w:rPr>
      </w:pPr>
      <w:r w:rsidRPr="005F0AC0">
        <w:rPr>
          <w:rFonts w:ascii="Arial" w:hAnsi="Arial" w:cs="Arial"/>
          <w:b/>
          <w:sz w:val="24"/>
          <w:szCs w:val="24"/>
        </w:rPr>
        <w:t>Exemple :</w:t>
      </w:r>
      <w:r>
        <w:rPr>
          <w:rFonts w:ascii="Arial" w:hAnsi="Arial" w:cs="Arial"/>
          <w:sz w:val="24"/>
          <w:szCs w:val="24"/>
        </w:rPr>
        <w:t xml:space="preserve"> les proportions suivantes dans 1m</w:t>
      </w:r>
      <w:r w:rsidR="000A5373">
        <w:rPr>
          <w:rFonts w:ascii="Arial" w:hAnsi="Arial" w:cs="Arial"/>
          <w:sz w:val="24"/>
          <w:szCs w:val="24"/>
          <w:vertAlign w:val="superscript"/>
        </w:rPr>
        <w:t>3</w:t>
      </w:r>
      <w:r>
        <w:rPr>
          <w:rFonts w:ascii="Arial" w:hAnsi="Arial" w:cs="Arial"/>
          <w:sz w:val="24"/>
          <w:szCs w:val="24"/>
        </w:rPr>
        <w:t xml:space="preserve"> ont été déterminées pour</w:t>
      </w:r>
      <w:r w:rsidR="000A5373">
        <w:rPr>
          <w:rFonts w:ascii="Arial" w:hAnsi="Arial" w:cs="Arial"/>
          <w:sz w:val="24"/>
          <w:szCs w:val="24"/>
        </w:rPr>
        <w:t xml:space="preserve"> une résistance moyenne d’environ 40MPa à 28 jours et d’un affaissement de 10 à 30 mm</w:t>
      </w:r>
    </w:p>
    <w:p w:rsidR="000A5373" w:rsidRPr="00F451CA" w:rsidRDefault="000A5373" w:rsidP="00F451CA">
      <w:pPr>
        <w:jc w:val="both"/>
        <w:rPr>
          <w:rFonts w:ascii="Arial" w:hAnsi="Arial" w:cs="Arial"/>
          <w:sz w:val="24"/>
          <w:szCs w:val="24"/>
        </w:rPr>
      </w:pPr>
      <w:r>
        <w:rPr>
          <w:rFonts w:ascii="Arial" w:hAnsi="Arial" w:cs="Arial"/>
          <w:sz w:val="24"/>
          <w:szCs w:val="24"/>
        </w:rPr>
        <w:t>Ciment ; 385Kg/m</w:t>
      </w:r>
      <w:r>
        <w:rPr>
          <w:rFonts w:ascii="Arial" w:hAnsi="Arial" w:cs="Arial"/>
          <w:sz w:val="24"/>
          <w:szCs w:val="24"/>
          <w:vertAlign w:val="superscript"/>
        </w:rPr>
        <w:t>3</w:t>
      </w:r>
      <w:r>
        <w:rPr>
          <w:rFonts w:ascii="Arial" w:hAnsi="Arial" w:cs="Arial"/>
          <w:sz w:val="24"/>
          <w:szCs w:val="24"/>
        </w:rPr>
        <w:t>,  Eau : 180Kg/m</w:t>
      </w:r>
      <w:r>
        <w:rPr>
          <w:rFonts w:ascii="Arial" w:hAnsi="Arial" w:cs="Arial"/>
          <w:sz w:val="24"/>
          <w:szCs w:val="24"/>
          <w:vertAlign w:val="superscript"/>
        </w:rPr>
        <w:t>3</w:t>
      </w:r>
      <w:r>
        <w:rPr>
          <w:rFonts w:ascii="Arial" w:hAnsi="Arial" w:cs="Arial"/>
          <w:sz w:val="24"/>
          <w:szCs w:val="24"/>
        </w:rPr>
        <w:t>, Sable : 545Kg/m</w:t>
      </w:r>
      <w:r>
        <w:rPr>
          <w:rFonts w:ascii="Arial" w:hAnsi="Arial" w:cs="Arial"/>
          <w:sz w:val="24"/>
          <w:szCs w:val="24"/>
          <w:vertAlign w:val="superscript"/>
        </w:rPr>
        <w:t> 3</w:t>
      </w:r>
      <w:r>
        <w:rPr>
          <w:rFonts w:ascii="Arial" w:hAnsi="Arial" w:cs="Arial"/>
          <w:sz w:val="24"/>
          <w:szCs w:val="24"/>
        </w:rPr>
        <w:t>, Gravillons :1270</w:t>
      </w:r>
      <w:r w:rsidR="00F451CA">
        <w:rPr>
          <w:rFonts w:ascii="Arial" w:hAnsi="Arial" w:cs="Arial"/>
          <w:sz w:val="24"/>
          <w:szCs w:val="24"/>
        </w:rPr>
        <w:t xml:space="preserve"> </w:t>
      </w:r>
      <w:r>
        <w:rPr>
          <w:rFonts w:ascii="Arial" w:hAnsi="Arial" w:cs="Arial"/>
          <w:sz w:val="24"/>
          <w:szCs w:val="24"/>
        </w:rPr>
        <w:t>Kg/m</w:t>
      </w:r>
      <w:r>
        <w:rPr>
          <w:rFonts w:ascii="Arial" w:hAnsi="Arial" w:cs="Arial"/>
          <w:sz w:val="24"/>
          <w:szCs w:val="24"/>
          <w:vertAlign w:val="superscript"/>
        </w:rPr>
        <w:t>3</w:t>
      </w:r>
      <w:r w:rsidR="00F451CA">
        <w:rPr>
          <w:rFonts w:ascii="Arial" w:hAnsi="Arial" w:cs="Arial"/>
          <w:sz w:val="24"/>
          <w:szCs w:val="24"/>
        </w:rPr>
        <w:t>.</w:t>
      </w:r>
    </w:p>
    <w:p w:rsidR="000A5373" w:rsidRDefault="000A5373" w:rsidP="00F451CA">
      <w:pPr>
        <w:jc w:val="both"/>
        <w:rPr>
          <w:rFonts w:ascii="Arial" w:hAnsi="Arial" w:cs="Arial"/>
          <w:sz w:val="24"/>
          <w:szCs w:val="24"/>
        </w:rPr>
      </w:pPr>
      <w:r>
        <w:rPr>
          <w:rFonts w:ascii="Arial" w:hAnsi="Arial" w:cs="Arial"/>
          <w:sz w:val="24"/>
          <w:szCs w:val="24"/>
        </w:rPr>
        <w:t xml:space="preserve">Les méthodes récentes de composition du béton sont nombreuses, et il est impossible de les </w:t>
      </w:r>
      <w:r w:rsidR="00C63872">
        <w:rPr>
          <w:rFonts w:ascii="Arial" w:hAnsi="Arial" w:cs="Arial"/>
          <w:sz w:val="24"/>
          <w:szCs w:val="24"/>
        </w:rPr>
        <w:t>détailler</w:t>
      </w:r>
      <w:r>
        <w:rPr>
          <w:rFonts w:ascii="Arial" w:hAnsi="Arial" w:cs="Arial"/>
          <w:sz w:val="24"/>
          <w:szCs w:val="24"/>
        </w:rPr>
        <w:t>.</w:t>
      </w:r>
    </w:p>
    <w:p w:rsidR="00C63872" w:rsidRDefault="00C63872" w:rsidP="00F451CA">
      <w:pPr>
        <w:jc w:val="both"/>
        <w:rPr>
          <w:rFonts w:ascii="Arial" w:hAnsi="Arial" w:cs="Arial"/>
          <w:sz w:val="24"/>
          <w:szCs w:val="24"/>
        </w:rPr>
      </w:pPr>
      <w:r>
        <w:rPr>
          <w:rFonts w:ascii="Arial" w:hAnsi="Arial" w:cs="Arial"/>
          <w:sz w:val="24"/>
          <w:szCs w:val="24"/>
        </w:rPr>
        <w:t>Méthode DOE (depatement of environment)</w:t>
      </w:r>
    </w:p>
    <w:p w:rsidR="00C63872" w:rsidRDefault="00C63872" w:rsidP="00F451CA">
      <w:pPr>
        <w:jc w:val="both"/>
        <w:rPr>
          <w:rFonts w:ascii="Arial" w:hAnsi="Arial" w:cs="Arial"/>
          <w:sz w:val="24"/>
          <w:szCs w:val="24"/>
        </w:rPr>
      </w:pPr>
      <w:r>
        <w:rPr>
          <w:rFonts w:ascii="Arial" w:hAnsi="Arial" w:cs="Arial"/>
          <w:sz w:val="24"/>
          <w:szCs w:val="24"/>
        </w:rPr>
        <w:t>Méthode ACI (american concrete institute)</w:t>
      </w:r>
    </w:p>
    <w:p w:rsidR="00C63872" w:rsidRDefault="00C63872" w:rsidP="00F451CA">
      <w:pPr>
        <w:jc w:val="both"/>
        <w:rPr>
          <w:rFonts w:ascii="Arial" w:hAnsi="Arial" w:cs="Arial"/>
          <w:sz w:val="24"/>
          <w:szCs w:val="24"/>
        </w:rPr>
      </w:pPr>
      <w:r>
        <w:rPr>
          <w:rFonts w:ascii="Arial" w:hAnsi="Arial" w:cs="Arial"/>
          <w:sz w:val="24"/>
          <w:szCs w:val="24"/>
        </w:rPr>
        <w:t>Méthode Faury</w:t>
      </w:r>
    </w:p>
    <w:p w:rsidR="00C63872" w:rsidRDefault="00C63872" w:rsidP="00F451CA">
      <w:pPr>
        <w:jc w:val="both"/>
        <w:rPr>
          <w:rFonts w:ascii="Arial" w:hAnsi="Arial" w:cs="Arial"/>
          <w:sz w:val="24"/>
          <w:szCs w:val="24"/>
        </w:rPr>
      </w:pPr>
      <w:r>
        <w:rPr>
          <w:rFonts w:ascii="Arial" w:hAnsi="Arial" w:cs="Arial"/>
          <w:sz w:val="24"/>
          <w:szCs w:val="24"/>
        </w:rPr>
        <w:t>Méthode Dreux.</w:t>
      </w:r>
    </w:p>
    <w:p w:rsidR="00C63872" w:rsidRPr="005F0AC0" w:rsidRDefault="00C63872" w:rsidP="000A5373">
      <w:pPr>
        <w:rPr>
          <w:rFonts w:ascii="Arial" w:hAnsi="Arial" w:cs="Arial"/>
          <w:b/>
          <w:sz w:val="28"/>
          <w:szCs w:val="28"/>
        </w:rPr>
      </w:pPr>
      <w:r w:rsidRPr="005F0AC0">
        <w:rPr>
          <w:rFonts w:ascii="Arial" w:hAnsi="Arial" w:cs="Arial"/>
          <w:b/>
          <w:sz w:val="28"/>
          <w:szCs w:val="28"/>
        </w:rPr>
        <w:t>1.4 Résistance du béton</w:t>
      </w:r>
    </w:p>
    <w:p w:rsidR="00C63872" w:rsidRPr="005F0AC0" w:rsidRDefault="00C63872" w:rsidP="000A5373">
      <w:pPr>
        <w:rPr>
          <w:rFonts w:ascii="Arial" w:hAnsi="Arial" w:cs="Arial"/>
          <w:b/>
          <w:sz w:val="24"/>
          <w:szCs w:val="24"/>
        </w:rPr>
      </w:pPr>
      <w:r w:rsidRPr="005F0AC0">
        <w:rPr>
          <w:rFonts w:ascii="Arial" w:hAnsi="Arial" w:cs="Arial"/>
          <w:b/>
          <w:sz w:val="24"/>
          <w:szCs w:val="24"/>
        </w:rPr>
        <w:t>1.4.1 Compression</w:t>
      </w:r>
    </w:p>
    <w:p w:rsidR="00DA76B8" w:rsidRDefault="00DA76B8" w:rsidP="00F451CA">
      <w:pPr>
        <w:jc w:val="both"/>
        <w:rPr>
          <w:rFonts w:ascii="Arial" w:hAnsi="Arial" w:cs="Arial"/>
          <w:sz w:val="24"/>
          <w:szCs w:val="24"/>
        </w:rPr>
      </w:pPr>
      <w:r>
        <w:rPr>
          <w:rFonts w:ascii="Arial" w:hAnsi="Arial" w:cs="Arial"/>
          <w:sz w:val="24"/>
          <w:szCs w:val="24"/>
        </w:rPr>
        <w:t xml:space="preserve">Un béton est défini par la valeur de sa résistance à la compression à l’âge de 28 jours, dite valeur caractéristique requise ou (spécifiée).Celle-ci est notée </w:t>
      </w:r>
      <w:r>
        <w:rPr>
          <w:rFonts w:ascii="Arial" w:hAnsi="Arial" w:cs="Arial"/>
          <w:b/>
          <w:sz w:val="24"/>
          <w:szCs w:val="24"/>
        </w:rPr>
        <w:t>f</w:t>
      </w:r>
      <w:r>
        <w:rPr>
          <w:rFonts w:ascii="Arial" w:hAnsi="Arial" w:cs="Arial"/>
          <w:b/>
          <w:sz w:val="24"/>
          <w:szCs w:val="24"/>
          <w:vertAlign w:val="subscript"/>
        </w:rPr>
        <w:t>c28</w:t>
      </w:r>
      <w:r>
        <w:rPr>
          <w:rFonts w:ascii="Arial" w:hAnsi="Arial" w:cs="Arial"/>
          <w:b/>
          <w:sz w:val="24"/>
          <w:szCs w:val="24"/>
        </w:rPr>
        <w:t xml:space="preserve"> </w:t>
      </w:r>
      <w:r>
        <w:rPr>
          <w:rFonts w:ascii="Arial" w:hAnsi="Arial" w:cs="Arial"/>
          <w:sz w:val="24"/>
          <w:szCs w:val="24"/>
        </w:rPr>
        <w:t>est choisie à priori compte tenu des possibilités</w:t>
      </w:r>
      <w:r w:rsidR="00F451CA">
        <w:rPr>
          <w:rFonts w:ascii="Arial" w:hAnsi="Arial" w:cs="Arial"/>
          <w:sz w:val="24"/>
          <w:szCs w:val="24"/>
        </w:rPr>
        <w:t xml:space="preserve"> locales et des règles de contrôle qui permettent de vérifier qu’elle atteinte.</w:t>
      </w:r>
    </w:p>
    <w:p w:rsidR="00F451CA" w:rsidRPr="005F0AC0" w:rsidRDefault="00230179" w:rsidP="000A5373">
      <w:pPr>
        <w:rPr>
          <w:rFonts w:ascii="Arial" w:hAnsi="Arial" w:cs="Arial"/>
          <w:b/>
          <w:sz w:val="24"/>
          <w:szCs w:val="24"/>
        </w:rPr>
      </w:pPr>
      <w:r w:rsidRPr="005F0AC0">
        <w:rPr>
          <w:rFonts w:ascii="Arial" w:hAnsi="Arial" w:cs="Arial"/>
          <w:b/>
          <w:sz w:val="24"/>
          <w:szCs w:val="24"/>
        </w:rPr>
        <w:t>1.4.2 Traction</w:t>
      </w:r>
    </w:p>
    <w:p w:rsidR="00F451CA" w:rsidRDefault="00F451CA" w:rsidP="00F451CA">
      <w:pPr>
        <w:jc w:val="both"/>
        <w:rPr>
          <w:rFonts w:ascii="Arial" w:hAnsi="Arial" w:cs="Arial"/>
          <w:sz w:val="24"/>
          <w:szCs w:val="24"/>
        </w:rPr>
      </w:pPr>
      <w:r>
        <w:rPr>
          <w:rFonts w:ascii="Arial" w:hAnsi="Arial" w:cs="Arial"/>
          <w:sz w:val="24"/>
          <w:szCs w:val="24"/>
        </w:rPr>
        <w:t xml:space="preserve">La résistance caractéristique à la traction du béton à j jours, notée est conventionnellement définie par la relation : </w:t>
      </w:r>
      <w:r>
        <w:rPr>
          <w:rFonts w:ascii="Arial" w:hAnsi="Arial" w:cs="Arial"/>
          <w:b/>
          <w:sz w:val="24"/>
          <w:szCs w:val="24"/>
        </w:rPr>
        <w:t>f</w:t>
      </w:r>
      <w:r>
        <w:rPr>
          <w:rFonts w:ascii="Arial" w:hAnsi="Arial" w:cs="Arial"/>
          <w:b/>
          <w:sz w:val="24"/>
          <w:szCs w:val="24"/>
          <w:vertAlign w:val="subscript"/>
        </w:rPr>
        <w:t>tj</w:t>
      </w:r>
      <w:r>
        <w:rPr>
          <w:rFonts w:ascii="Arial" w:hAnsi="Arial" w:cs="Arial"/>
          <w:b/>
          <w:sz w:val="24"/>
          <w:szCs w:val="24"/>
        </w:rPr>
        <w:t>=0.6+0.06 f</w:t>
      </w:r>
      <w:r>
        <w:rPr>
          <w:rFonts w:ascii="Arial" w:hAnsi="Arial" w:cs="Arial"/>
          <w:b/>
          <w:sz w:val="24"/>
          <w:szCs w:val="24"/>
          <w:vertAlign w:val="subscript"/>
        </w:rPr>
        <w:t>cj</w:t>
      </w:r>
      <w:r>
        <w:rPr>
          <w:rFonts w:ascii="Arial" w:hAnsi="Arial" w:cs="Arial"/>
          <w:sz w:val="24"/>
          <w:szCs w:val="24"/>
        </w:rPr>
        <w:t>. La résistance à la traction du béton, est généralement inférieure à 20% de la résistance de compression, peut être obtenu directement à partir des essais de traction (Essai Brésilien)</w:t>
      </w:r>
      <w:r w:rsidR="008C10D3">
        <w:rPr>
          <w:rFonts w:ascii="Arial" w:hAnsi="Arial" w:cs="Arial"/>
          <w:sz w:val="24"/>
          <w:szCs w:val="24"/>
        </w:rPr>
        <w:t>.</w:t>
      </w:r>
    </w:p>
    <w:p w:rsidR="008C10D3" w:rsidRPr="005F0AC0" w:rsidRDefault="008C10D3" w:rsidP="00F451CA">
      <w:pPr>
        <w:jc w:val="both"/>
        <w:rPr>
          <w:rFonts w:ascii="Arial" w:hAnsi="Arial" w:cs="Arial"/>
          <w:b/>
          <w:sz w:val="28"/>
          <w:szCs w:val="28"/>
        </w:rPr>
      </w:pPr>
      <w:r w:rsidRPr="005F0AC0">
        <w:rPr>
          <w:rFonts w:ascii="Arial" w:hAnsi="Arial" w:cs="Arial"/>
          <w:b/>
          <w:sz w:val="28"/>
          <w:szCs w:val="28"/>
        </w:rPr>
        <w:t>1.5 Déformations longitudinales du béton</w:t>
      </w:r>
    </w:p>
    <w:p w:rsidR="008C10D3" w:rsidRPr="005F0AC0" w:rsidRDefault="008C10D3" w:rsidP="00F451CA">
      <w:pPr>
        <w:jc w:val="both"/>
        <w:rPr>
          <w:rFonts w:ascii="Arial" w:hAnsi="Arial" w:cs="Arial"/>
          <w:b/>
          <w:sz w:val="24"/>
          <w:szCs w:val="24"/>
        </w:rPr>
      </w:pPr>
      <w:r w:rsidRPr="005F0AC0">
        <w:rPr>
          <w:rFonts w:ascii="Arial" w:hAnsi="Arial" w:cs="Arial"/>
          <w:b/>
          <w:sz w:val="24"/>
          <w:szCs w:val="24"/>
        </w:rPr>
        <w:t>1.5.1 Module d’élasticité longitudinale (Module de Young)</w:t>
      </w:r>
    </w:p>
    <w:p w:rsidR="008C10D3" w:rsidRPr="00230179" w:rsidRDefault="008C10D3" w:rsidP="00230179">
      <w:pPr>
        <w:jc w:val="both"/>
        <w:rPr>
          <w:rFonts w:ascii="Arial" w:hAnsi="Arial" w:cs="Arial"/>
          <w:sz w:val="32"/>
          <w:szCs w:val="32"/>
        </w:rPr>
      </w:pPr>
      <w:r>
        <w:rPr>
          <w:rFonts w:ascii="Arial" w:hAnsi="Arial" w:cs="Arial"/>
          <w:sz w:val="24"/>
          <w:szCs w:val="24"/>
        </w:rPr>
        <w:t>Sous les contraintes normales d’une durée d’application inférieure à 24heures, on admet qu’à l’âge de j jours, le module de déformation longitudinale instantanée du béton E</w:t>
      </w:r>
      <w:r>
        <w:rPr>
          <w:rFonts w:ascii="Arial" w:hAnsi="Arial" w:cs="Arial"/>
          <w:sz w:val="24"/>
          <w:szCs w:val="24"/>
          <w:vertAlign w:val="subscript"/>
        </w:rPr>
        <w:t>ij</w:t>
      </w:r>
      <w:r>
        <w:rPr>
          <w:rFonts w:ascii="Arial" w:hAnsi="Arial" w:cs="Arial"/>
          <w:sz w:val="24"/>
          <w:szCs w:val="24"/>
        </w:rPr>
        <w:t>=11000.f</w:t>
      </w:r>
      <w:r>
        <w:rPr>
          <w:rFonts w:ascii="Arial" w:hAnsi="Arial" w:cs="Arial"/>
          <w:sz w:val="24"/>
          <w:szCs w:val="24"/>
          <w:vertAlign w:val="subscript"/>
        </w:rPr>
        <w:t>cj</w:t>
      </w:r>
      <w:r>
        <w:rPr>
          <w:rFonts w:ascii="Arial" w:hAnsi="Arial" w:cs="Arial"/>
          <w:sz w:val="24"/>
          <w:szCs w:val="24"/>
          <w:vertAlign w:val="superscript"/>
        </w:rPr>
        <w:t>1/3</w:t>
      </w:r>
      <w:r>
        <w:rPr>
          <w:rFonts w:ascii="Arial" w:hAnsi="Arial" w:cs="Arial"/>
          <w:sz w:val="24"/>
          <w:szCs w:val="24"/>
        </w:rPr>
        <w:t xml:space="preserve"> .</w:t>
      </w:r>
    </w:p>
    <w:p w:rsidR="009254E7" w:rsidRDefault="009254E7" w:rsidP="00230179">
      <w:pPr>
        <w:jc w:val="both"/>
        <w:rPr>
          <w:rFonts w:ascii="Arial" w:hAnsi="Arial" w:cs="Arial"/>
          <w:b/>
          <w:sz w:val="32"/>
          <w:szCs w:val="32"/>
        </w:rPr>
      </w:pPr>
    </w:p>
    <w:p w:rsidR="009254E7" w:rsidRDefault="009254E7" w:rsidP="00230179">
      <w:pPr>
        <w:jc w:val="both"/>
        <w:rPr>
          <w:rFonts w:ascii="Arial" w:hAnsi="Arial" w:cs="Arial"/>
          <w:b/>
          <w:sz w:val="32"/>
          <w:szCs w:val="32"/>
        </w:rPr>
      </w:pPr>
    </w:p>
    <w:p w:rsidR="005F0AC0" w:rsidRDefault="005F0AC0" w:rsidP="009254E7">
      <w:pPr>
        <w:rPr>
          <w:rFonts w:ascii="Arial" w:hAnsi="Arial" w:cs="Arial"/>
        </w:rPr>
      </w:pPr>
    </w:p>
    <w:p w:rsidR="009254E7" w:rsidRPr="005F0AC0" w:rsidRDefault="009254E7" w:rsidP="009254E7">
      <w:pPr>
        <w:rPr>
          <w:rFonts w:ascii="Arial" w:hAnsi="Arial" w:cs="Arial"/>
        </w:rPr>
      </w:pPr>
      <w:r w:rsidRPr="005F0AC0">
        <w:rPr>
          <w:rFonts w:ascii="Arial" w:hAnsi="Arial" w:cs="Arial"/>
        </w:rPr>
        <w:lastRenderedPageBreak/>
        <w:t xml:space="preserve">Licence Professionnelle 2éme année      </w:t>
      </w:r>
      <w:r w:rsidR="005F0AC0">
        <w:rPr>
          <w:rFonts w:ascii="Arial" w:hAnsi="Arial" w:cs="Arial"/>
        </w:rPr>
        <w:t>Béton armé</w:t>
      </w:r>
      <w:r w:rsidRPr="005F0AC0">
        <w:rPr>
          <w:rFonts w:ascii="Arial" w:hAnsi="Arial" w:cs="Arial"/>
        </w:rPr>
        <w:t xml:space="preserve">  </w:t>
      </w:r>
      <w:r w:rsidR="005F0AC0">
        <w:rPr>
          <w:rFonts w:ascii="Arial" w:hAnsi="Arial" w:cs="Arial"/>
        </w:rPr>
        <w:t>1</w:t>
      </w:r>
      <w:r w:rsidRPr="005F0AC0">
        <w:rPr>
          <w:rFonts w:ascii="Arial" w:hAnsi="Arial" w:cs="Arial"/>
        </w:rPr>
        <w:t xml:space="preserve">             </w:t>
      </w:r>
      <w:r w:rsidR="005F0AC0">
        <w:rPr>
          <w:rFonts w:ascii="Arial" w:hAnsi="Arial" w:cs="Arial"/>
        </w:rPr>
        <w:t xml:space="preserve">                  </w:t>
      </w:r>
      <w:r w:rsidRPr="005F0AC0">
        <w:rPr>
          <w:rFonts w:ascii="Arial" w:hAnsi="Arial" w:cs="Arial"/>
        </w:rPr>
        <w:t>Dr ABDOU Kamel</w:t>
      </w:r>
    </w:p>
    <w:p w:rsidR="005F0AC0" w:rsidRDefault="005F0AC0" w:rsidP="00230179">
      <w:pPr>
        <w:jc w:val="both"/>
        <w:rPr>
          <w:rFonts w:ascii="Arial" w:hAnsi="Arial" w:cs="Arial"/>
          <w:b/>
          <w:sz w:val="32"/>
          <w:szCs w:val="32"/>
        </w:rPr>
      </w:pPr>
    </w:p>
    <w:p w:rsidR="008C10D3" w:rsidRPr="005F0AC0" w:rsidRDefault="008C10D3" w:rsidP="00230179">
      <w:pPr>
        <w:jc w:val="both"/>
        <w:rPr>
          <w:rFonts w:ascii="Arial" w:hAnsi="Arial" w:cs="Arial"/>
          <w:sz w:val="24"/>
          <w:szCs w:val="24"/>
        </w:rPr>
      </w:pPr>
      <w:r w:rsidRPr="005F0AC0">
        <w:rPr>
          <w:rFonts w:ascii="Arial" w:hAnsi="Arial" w:cs="Arial"/>
          <w:b/>
          <w:sz w:val="24"/>
          <w:szCs w:val="24"/>
        </w:rPr>
        <w:t>1.5.2 Coefficient de Poisson</w:t>
      </w:r>
    </w:p>
    <w:p w:rsidR="008C10D3" w:rsidRDefault="008C10D3" w:rsidP="00230179">
      <w:pPr>
        <w:jc w:val="both"/>
        <w:rPr>
          <w:rFonts w:ascii="Arial" w:hAnsi="Arial" w:cs="Arial"/>
          <w:sz w:val="24"/>
          <w:szCs w:val="24"/>
        </w:rPr>
      </w:pPr>
      <w:r>
        <w:rPr>
          <w:rFonts w:ascii="Arial" w:hAnsi="Arial" w:cs="Arial"/>
          <w:sz w:val="24"/>
          <w:szCs w:val="24"/>
        </w:rPr>
        <w:t>Le béton comprimé dans une section, se raccourcit longitudinalement dans l’autre sens des efforts et s’allonge dans le sens perpendiculaire à l’</w:t>
      </w:r>
      <w:r w:rsidR="00230179">
        <w:rPr>
          <w:rFonts w:ascii="Arial" w:hAnsi="Arial" w:cs="Arial"/>
          <w:sz w:val="24"/>
          <w:szCs w:val="24"/>
        </w:rPr>
        <w:t>effort</w:t>
      </w:r>
      <w:r>
        <w:rPr>
          <w:rFonts w:ascii="Arial" w:hAnsi="Arial" w:cs="Arial"/>
          <w:sz w:val="24"/>
          <w:szCs w:val="24"/>
        </w:rPr>
        <w:t>. Le rapport entre la déformation</w:t>
      </w:r>
      <w:r w:rsidR="00230179">
        <w:rPr>
          <w:rFonts w:ascii="Arial" w:hAnsi="Arial" w:cs="Arial"/>
          <w:sz w:val="24"/>
          <w:szCs w:val="24"/>
        </w:rPr>
        <w:t xml:space="preserve"> transversale et longitudinale est défini comme étant le « </w:t>
      </w:r>
      <w:r w:rsidR="00230179">
        <w:rPr>
          <w:rFonts w:ascii="Arial" w:hAnsi="Arial" w:cs="Arial"/>
          <w:b/>
          <w:sz w:val="24"/>
          <w:szCs w:val="24"/>
        </w:rPr>
        <w:t>coefficient de Poisson ».</w:t>
      </w:r>
      <w:r w:rsidR="00230179">
        <w:rPr>
          <w:rFonts w:ascii="Arial" w:hAnsi="Arial" w:cs="Arial"/>
          <w:sz w:val="24"/>
          <w:szCs w:val="24"/>
        </w:rPr>
        <w:t>On adopte en générale la valeur de 0.2 lorsque le béton n’est pas fissuré à (ELS), et la valeur 0 dans le cas contraire à (ELU).</w:t>
      </w:r>
    </w:p>
    <w:p w:rsidR="00F81717" w:rsidRDefault="00230179" w:rsidP="00A810A4">
      <w:pPr>
        <w:rPr>
          <w:rFonts w:ascii="Arial" w:hAnsi="Arial" w:cs="Arial"/>
          <w:b/>
          <w:sz w:val="32"/>
          <w:szCs w:val="32"/>
        </w:rPr>
      </w:pPr>
      <w:r w:rsidRPr="00230179">
        <w:rPr>
          <w:rFonts w:ascii="Arial" w:hAnsi="Arial" w:cs="Arial"/>
          <w:b/>
          <w:sz w:val="32"/>
          <w:szCs w:val="32"/>
        </w:rPr>
        <w:t>Chapitre 2</w:t>
      </w:r>
    </w:p>
    <w:p w:rsidR="00230179" w:rsidRDefault="00230179" w:rsidP="00A810A4">
      <w:pPr>
        <w:rPr>
          <w:rFonts w:ascii="Arial" w:hAnsi="Arial" w:cs="Arial"/>
          <w:b/>
          <w:sz w:val="32"/>
          <w:szCs w:val="32"/>
        </w:rPr>
      </w:pPr>
      <w:r>
        <w:rPr>
          <w:rFonts w:ascii="Arial" w:hAnsi="Arial" w:cs="Arial"/>
          <w:b/>
          <w:sz w:val="32"/>
          <w:szCs w:val="32"/>
        </w:rPr>
        <w:t>1. Propriétés des armatures</w:t>
      </w:r>
    </w:p>
    <w:p w:rsidR="00230179" w:rsidRDefault="00230179" w:rsidP="005552AD">
      <w:pPr>
        <w:jc w:val="both"/>
        <w:rPr>
          <w:rFonts w:ascii="Arial" w:hAnsi="Arial" w:cs="Arial"/>
          <w:b/>
          <w:sz w:val="24"/>
          <w:szCs w:val="24"/>
        </w:rPr>
      </w:pPr>
      <w:r>
        <w:rPr>
          <w:rFonts w:ascii="Arial" w:hAnsi="Arial" w:cs="Arial"/>
          <w:sz w:val="24"/>
          <w:szCs w:val="24"/>
        </w:rPr>
        <w:t>Les armatures doivent être conformes aux textes réglementaires, le caractère mécanique</w:t>
      </w:r>
      <w:r w:rsidR="00C23EFA">
        <w:rPr>
          <w:rFonts w:ascii="Arial" w:hAnsi="Arial" w:cs="Arial"/>
          <w:sz w:val="24"/>
          <w:szCs w:val="24"/>
        </w:rPr>
        <w:t xml:space="preserve"> servant de base aux justifications est la limite d’élasticité garantie désignée par </w:t>
      </w:r>
      <w:r w:rsidR="00C23EFA">
        <w:rPr>
          <w:rFonts w:ascii="Arial" w:hAnsi="Arial" w:cs="Arial"/>
          <w:b/>
          <w:sz w:val="24"/>
          <w:szCs w:val="24"/>
        </w:rPr>
        <w:t>f</w:t>
      </w:r>
      <w:r w:rsidR="00C23EFA">
        <w:rPr>
          <w:rFonts w:ascii="Arial" w:hAnsi="Arial" w:cs="Arial"/>
          <w:b/>
          <w:sz w:val="24"/>
          <w:szCs w:val="24"/>
          <w:vertAlign w:val="subscript"/>
        </w:rPr>
        <w:t>e </w:t>
      </w:r>
      <w:r w:rsidR="00C23EFA">
        <w:rPr>
          <w:rFonts w:ascii="Arial" w:hAnsi="Arial" w:cs="Arial"/>
          <w:sz w:val="24"/>
          <w:szCs w:val="24"/>
        </w:rPr>
        <w:t xml:space="preserve">;Le module d’élasticité longitudinale de l’acier est pris égal à : </w:t>
      </w:r>
      <w:r w:rsidR="00C23EFA">
        <w:rPr>
          <w:rFonts w:ascii="Arial" w:hAnsi="Arial" w:cs="Arial"/>
          <w:b/>
          <w:sz w:val="24"/>
          <w:szCs w:val="24"/>
        </w:rPr>
        <w:t>E</w:t>
      </w:r>
      <w:r w:rsidR="00C23EFA">
        <w:rPr>
          <w:rFonts w:ascii="Arial" w:hAnsi="Arial" w:cs="Arial"/>
          <w:b/>
          <w:sz w:val="24"/>
          <w:szCs w:val="24"/>
          <w:vertAlign w:val="subscript"/>
        </w:rPr>
        <w:t>S</w:t>
      </w:r>
      <w:r w:rsidR="00C23EFA">
        <w:rPr>
          <w:rFonts w:ascii="Arial" w:hAnsi="Arial" w:cs="Arial"/>
          <w:b/>
          <w:sz w:val="24"/>
          <w:szCs w:val="24"/>
        </w:rPr>
        <w:t xml:space="preserve"> = 200 000 MPa.</w:t>
      </w:r>
    </w:p>
    <w:p w:rsidR="00C23EFA" w:rsidRDefault="00C23EFA" w:rsidP="005552AD">
      <w:pPr>
        <w:jc w:val="both"/>
        <w:rPr>
          <w:rFonts w:ascii="Arial" w:hAnsi="Arial" w:cs="Arial"/>
          <w:sz w:val="24"/>
          <w:szCs w:val="24"/>
        </w:rPr>
      </w:pPr>
      <w:r>
        <w:rPr>
          <w:rFonts w:ascii="Arial" w:hAnsi="Arial" w:cs="Arial"/>
          <w:sz w:val="24"/>
          <w:szCs w:val="24"/>
        </w:rPr>
        <w:t>Les armatures pour béton armé sont constituées par des aciers qui se distinguent par leur nuance et leur état de surface : on trouve les ronds lisses et les barres à haute adhérence.</w:t>
      </w:r>
    </w:p>
    <w:p w:rsidR="00C23EFA" w:rsidRDefault="00C23EFA" w:rsidP="005552AD">
      <w:pPr>
        <w:jc w:val="both"/>
        <w:rPr>
          <w:rFonts w:ascii="Arial" w:hAnsi="Arial" w:cs="Arial"/>
          <w:sz w:val="24"/>
          <w:szCs w:val="24"/>
        </w:rPr>
      </w:pPr>
      <w:r>
        <w:rPr>
          <w:rFonts w:ascii="Arial" w:hAnsi="Arial" w:cs="Arial"/>
          <w:sz w:val="24"/>
          <w:szCs w:val="24"/>
        </w:rPr>
        <w:t xml:space="preserve">Pour les ronds lisses, il existe deux nuances </w:t>
      </w:r>
      <w:r>
        <w:rPr>
          <w:rFonts w:ascii="Arial" w:hAnsi="Arial" w:cs="Arial"/>
          <w:b/>
          <w:sz w:val="24"/>
          <w:szCs w:val="24"/>
        </w:rPr>
        <w:t>FeE  215 et FeE 235.</w:t>
      </w:r>
      <w:r w:rsidR="005552AD">
        <w:rPr>
          <w:rFonts w:ascii="Arial" w:hAnsi="Arial" w:cs="Arial"/>
          <w:b/>
          <w:sz w:val="24"/>
          <w:szCs w:val="24"/>
        </w:rPr>
        <w:t xml:space="preserve"> </w:t>
      </w:r>
      <w:r>
        <w:rPr>
          <w:rFonts w:ascii="Arial" w:hAnsi="Arial" w:cs="Arial"/>
          <w:sz w:val="24"/>
          <w:szCs w:val="24"/>
        </w:rPr>
        <w:t xml:space="preserve">Correspondant à des limites d’élasticité garantie de </w:t>
      </w:r>
      <w:r w:rsidR="005552AD">
        <w:rPr>
          <w:rFonts w:ascii="Arial" w:hAnsi="Arial" w:cs="Arial"/>
          <w:sz w:val="24"/>
          <w:szCs w:val="24"/>
        </w:rPr>
        <w:t xml:space="preserve">215 et 235 MPa ; pour les barres à haute adhérence, les nuances sont </w:t>
      </w:r>
      <w:r w:rsidR="005552AD">
        <w:rPr>
          <w:rFonts w:ascii="Arial" w:hAnsi="Arial" w:cs="Arial"/>
          <w:b/>
          <w:sz w:val="24"/>
          <w:szCs w:val="24"/>
        </w:rPr>
        <w:t>FeE 400 et FeE 500</w:t>
      </w:r>
      <w:r w:rsidR="005552AD">
        <w:rPr>
          <w:rFonts w:ascii="Arial" w:hAnsi="Arial" w:cs="Arial"/>
          <w:sz w:val="24"/>
          <w:szCs w:val="24"/>
        </w:rPr>
        <w:t>, correspondant à des limites d’élasticité garantie de 400 et 500 MPa.</w:t>
      </w:r>
    </w:p>
    <w:p w:rsidR="00067EC6" w:rsidRPr="005F0AC0" w:rsidRDefault="00AB79AC" w:rsidP="005F0AC0">
      <w:pPr>
        <w:pStyle w:val="Paragraphedeliste"/>
        <w:numPr>
          <w:ilvl w:val="1"/>
          <w:numId w:val="5"/>
        </w:numPr>
        <w:jc w:val="both"/>
        <w:rPr>
          <w:rFonts w:ascii="Arial" w:hAnsi="Arial" w:cs="Arial"/>
          <w:b/>
          <w:sz w:val="28"/>
          <w:szCs w:val="28"/>
        </w:rPr>
      </w:pPr>
      <w:r w:rsidRPr="005F0AC0">
        <w:rPr>
          <w:noProof/>
          <w:sz w:val="28"/>
          <w:szCs w:val="28"/>
          <w:lang w:eastAsia="fr-FR"/>
        </w:rPr>
        <w:pict>
          <v:shapetype id="_x0000_t32" coordsize="21600,21600" o:spt="32" o:oned="t" path="m,l21600,21600e" filled="f">
            <v:path arrowok="t" fillok="f" o:connecttype="none"/>
            <o:lock v:ext="edit" shapetype="t"/>
          </v:shapetype>
          <v:shape id="_x0000_s1028" type="#_x0000_t32" style="position:absolute;left:0;text-align:left;margin-left:167.65pt;margin-top:30.55pt;width:1.5pt;height:164.25pt;flip:x y;z-index:251659264" o:connectortype="straight" strokeweight="2.25pt">
            <v:stroke endarrow="block"/>
          </v:shape>
        </w:pict>
      </w:r>
      <w:r w:rsidR="00067EC6" w:rsidRPr="005F0AC0">
        <w:rPr>
          <w:rFonts w:ascii="Arial" w:hAnsi="Arial" w:cs="Arial"/>
          <w:b/>
          <w:sz w:val="28"/>
          <w:szCs w:val="28"/>
        </w:rPr>
        <w:t>Diagramme contrainte déformation</w:t>
      </w:r>
    </w:p>
    <w:p w:rsidR="00067EC6" w:rsidRPr="00C5101A" w:rsidRDefault="00C5101A" w:rsidP="00067EC6">
      <w:pPr>
        <w:jc w:val="both"/>
        <w:rPr>
          <w:rFonts w:ascii="Arial" w:hAnsi="Arial" w:cs="Arial"/>
          <w:b/>
          <w:sz w:val="24"/>
          <w:szCs w:val="24"/>
        </w:rPr>
      </w:pPr>
      <w:r>
        <w:rPr>
          <w:rFonts w:ascii="Arial" w:hAnsi="Arial" w:cs="Arial"/>
          <w:b/>
          <w:sz w:val="32"/>
          <w:szCs w:val="32"/>
        </w:rPr>
        <w:t xml:space="preserve">                               σ</w:t>
      </w:r>
      <w:r>
        <w:rPr>
          <w:rFonts w:ascii="Arial" w:hAnsi="Arial" w:cs="Arial"/>
          <w:b/>
          <w:sz w:val="24"/>
          <w:szCs w:val="24"/>
        </w:rPr>
        <w:t>s</w:t>
      </w:r>
    </w:p>
    <w:p w:rsidR="00067EC6" w:rsidRPr="00067EC6" w:rsidRDefault="00AB79AC" w:rsidP="00067EC6">
      <w:pPr>
        <w:jc w:val="both"/>
        <w:rPr>
          <w:rFonts w:ascii="Arial" w:hAnsi="Arial" w:cs="Arial"/>
          <w:b/>
          <w:sz w:val="32"/>
          <w:szCs w:val="32"/>
        </w:rPr>
      </w:pPr>
      <w:r>
        <w:rPr>
          <w:rFonts w:ascii="Arial" w:hAnsi="Arial" w:cs="Arial"/>
          <w:b/>
          <w:noProof/>
          <w:sz w:val="32"/>
          <w:szCs w:val="32"/>
          <w:lang w:eastAsia="fr-FR"/>
        </w:rPr>
        <w:pict>
          <v:shape id="_x0000_s1034" type="#_x0000_t32" style="position:absolute;left:0;text-align:left;margin-left:205.15pt;margin-top:4.2pt;width:0;height:54.25pt;z-index:251665408" o:connectortype="straight">
            <v:stroke dashstyle="dash"/>
          </v:shape>
        </w:pict>
      </w:r>
      <w:r>
        <w:rPr>
          <w:rFonts w:ascii="Arial" w:hAnsi="Arial" w:cs="Arial"/>
          <w:b/>
          <w:noProof/>
          <w:sz w:val="32"/>
          <w:szCs w:val="32"/>
          <w:lang w:eastAsia="fr-FR"/>
        </w:rPr>
        <w:pict>
          <v:shape id="_x0000_s1033" type="#_x0000_t32" style="position:absolute;left:0;text-align:left;margin-left:295.9pt;margin-top:4.2pt;width:0;height:54.25pt;z-index:251664384" o:connectortype="straight">
            <v:stroke dashstyle="dash"/>
          </v:shape>
        </w:pict>
      </w:r>
      <w:r>
        <w:rPr>
          <w:rFonts w:ascii="Arial" w:hAnsi="Arial" w:cs="Arial"/>
          <w:b/>
          <w:noProof/>
          <w:sz w:val="32"/>
          <w:szCs w:val="32"/>
          <w:lang w:eastAsia="fr-FR"/>
        </w:rPr>
        <w:pict>
          <v:shape id="_x0000_s1030" type="#_x0000_t32" style="position:absolute;left:0;text-align:left;margin-left:205.15pt;margin-top:4.2pt;width:90.75pt;height:0;z-index:251661312" o:connectortype="straight" strokeweight="1.5pt"/>
        </w:pict>
      </w:r>
      <w:r>
        <w:rPr>
          <w:rFonts w:ascii="Arial" w:hAnsi="Arial" w:cs="Arial"/>
          <w:b/>
          <w:noProof/>
          <w:sz w:val="32"/>
          <w:szCs w:val="32"/>
          <w:lang w:eastAsia="fr-FR"/>
        </w:rPr>
        <w:pict>
          <v:shape id="_x0000_s1029" type="#_x0000_t32" style="position:absolute;left:0;text-align:left;margin-left:167.65pt;margin-top:4.2pt;width:37.5pt;height:54.25pt;flip:y;z-index:251660288" o:connectortype="straight" strokeweight="1.5pt"/>
        </w:pict>
      </w:r>
    </w:p>
    <w:p w:rsidR="002D5107" w:rsidRDefault="00AB79AC" w:rsidP="005552AD">
      <w:pPr>
        <w:jc w:val="both"/>
        <w:rPr>
          <w:rFonts w:ascii="Arial" w:hAnsi="Arial" w:cs="Arial"/>
          <w:b/>
          <w:sz w:val="24"/>
          <w:szCs w:val="24"/>
        </w:rPr>
      </w:pPr>
      <w:r>
        <w:rPr>
          <w:rFonts w:ascii="Arial" w:hAnsi="Arial" w:cs="Arial"/>
          <w:b/>
          <w:noProof/>
          <w:sz w:val="24"/>
          <w:szCs w:val="24"/>
          <w:lang w:eastAsia="fr-FR"/>
        </w:rPr>
        <w:pict>
          <v:shape id="_x0000_s1036" type="#_x0000_t32" style="position:absolute;left:0;text-align:left;margin-left:16.15pt;margin-top:27.3pt;width:.75pt;height:58.25pt;z-index:251667456" o:connectortype="straight">
            <v:stroke dashstyle="dash"/>
          </v:shape>
        </w:pict>
      </w:r>
      <w:r>
        <w:rPr>
          <w:rFonts w:ascii="Arial" w:hAnsi="Arial" w:cs="Arial"/>
          <w:b/>
          <w:noProof/>
          <w:sz w:val="24"/>
          <w:szCs w:val="24"/>
          <w:lang w:eastAsia="fr-FR"/>
        </w:rPr>
        <w:pict>
          <v:shape id="_x0000_s1035" type="#_x0000_t32" style="position:absolute;left:0;text-align:left;margin-left:115.9pt;margin-top:27.3pt;width:0;height:58.25pt;z-index:251666432" o:connectortype="straight">
            <v:stroke dashstyle="dash"/>
          </v:shape>
        </w:pict>
      </w:r>
      <w:r>
        <w:rPr>
          <w:rFonts w:ascii="Arial" w:hAnsi="Arial" w:cs="Arial"/>
          <w:b/>
          <w:noProof/>
          <w:sz w:val="24"/>
          <w:szCs w:val="24"/>
          <w:lang w:eastAsia="fr-FR"/>
        </w:rPr>
        <w:pict>
          <v:shape id="_x0000_s1032" type="#_x0000_t32" style="position:absolute;left:0;text-align:left;margin-left:18.4pt;margin-top:85.55pt;width:97.5pt;height:0;flip:x;z-index:251663360" o:connectortype="straight" strokeweight="1.5pt"/>
        </w:pict>
      </w:r>
      <w:r>
        <w:rPr>
          <w:rFonts w:ascii="Arial" w:hAnsi="Arial" w:cs="Arial"/>
          <w:b/>
          <w:noProof/>
          <w:sz w:val="24"/>
          <w:szCs w:val="24"/>
          <w:lang w:eastAsia="fr-FR"/>
        </w:rPr>
        <w:pict>
          <v:shape id="_x0000_s1031" type="#_x0000_t32" style="position:absolute;left:0;text-align:left;margin-left:115.9pt;margin-top:27.3pt;width:51.75pt;height:58.25pt;flip:x;z-index:251662336" o:connectortype="straight" strokeweight="1.5pt"/>
        </w:pict>
      </w:r>
      <w:r>
        <w:rPr>
          <w:rFonts w:ascii="Arial" w:hAnsi="Arial" w:cs="Arial"/>
          <w:b/>
          <w:noProof/>
          <w:sz w:val="24"/>
          <w:szCs w:val="24"/>
          <w:lang w:eastAsia="fr-FR"/>
        </w:rPr>
        <w:pict>
          <v:shape id="_x0000_s1026" type="#_x0000_t32" style="position:absolute;left:0;text-align:left;margin-left:1.9pt;margin-top:27.3pt;width:350.25pt;height:0;z-index:251658240" o:connectortype="straight" strokeweight="2.25pt">
            <v:stroke endarrow="block"/>
          </v:shape>
        </w:pict>
      </w:r>
    </w:p>
    <w:p w:rsidR="005552AD" w:rsidRDefault="00C5101A" w:rsidP="002D5107">
      <w:pPr>
        <w:tabs>
          <w:tab w:val="left" w:pos="7245"/>
        </w:tabs>
        <w:rPr>
          <w:rFonts w:ascii="Arial" w:hAnsi="Arial" w:cs="Arial"/>
          <w:sz w:val="24"/>
          <w:szCs w:val="24"/>
        </w:rPr>
      </w:pPr>
      <w:r>
        <w:rPr>
          <w:rFonts w:ascii="Arial" w:hAnsi="Arial" w:cs="Arial"/>
          <w:sz w:val="24"/>
          <w:szCs w:val="24"/>
        </w:rPr>
        <w:t xml:space="preserve">                                                          </w:t>
      </w:r>
      <w:r>
        <w:rPr>
          <w:rFonts w:ascii="Arial" w:hAnsi="Arial" w:cs="Arial"/>
          <w:sz w:val="32"/>
          <w:szCs w:val="32"/>
        </w:rPr>
        <w:t>f</w:t>
      </w:r>
      <w:r>
        <w:rPr>
          <w:rFonts w:ascii="Arial" w:hAnsi="Arial" w:cs="Arial"/>
          <w:b/>
          <w:sz w:val="32"/>
          <w:szCs w:val="32"/>
          <w:vertAlign w:val="subscript"/>
        </w:rPr>
        <w:t>e</w:t>
      </w:r>
      <w:r>
        <w:rPr>
          <w:rFonts w:ascii="Arial" w:hAnsi="Arial" w:cs="Arial"/>
          <w:b/>
          <w:sz w:val="32"/>
          <w:szCs w:val="32"/>
        </w:rPr>
        <w:t>/</w:t>
      </w:r>
      <w:r>
        <w:rPr>
          <w:rFonts w:ascii="Arial" w:hAnsi="Arial" w:cs="Arial"/>
          <w:b/>
          <w:sz w:val="24"/>
          <w:szCs w:val="24"/>
        </w:rPr>
        <w:t>E</w:t>
      </w:r>
      <w:r>
        <w:rPr>
          <w:rFonts w:ascii="Arial" w:hAnsi="Arial" w:cs="Arial"/>
          <w:b/>
          <w:sz w:val="24"/>
          <w:szCs w:val="24"/>
          <w:vertAlign w:val="subscript"/>
        </w:rPr>
        <w:t>S</w:t>
      </w:r>
      <w:r>
        <w:rPr>
          <w:rFonts w:ascii="Arial" w:hAnsi="Arial" w:cs="Arial"/>
          <w:b/>
          <w:sz w:val="24"/>
          <w:szCs w:val="24"/>
        </w:rPr>
        <w:t xml:space="preserve">                     10%</w:t>
      </w:r>
      <w:r>
        <w:rPr>
          <w:rFonts w:ascii="Arial" w:hAnsi="Arial" w:cs="Arial"/>
          <w:b/>
          <w:sz w:val="24"/>
          <w:szCs w:val="24"/>
          <w:vertAlign w:val="subscript"/>
        </w:rPr>
        <w:t>0</w:t>
      </w:r>
      <w:r w:rsidR="002D5107">
        <w:rPr>
          <w:rFonts w:ascii="Arial" w:hAnsi="Arial" w:cs="Arial"/>
          <w:sz w:val="24"/>
          <w:szCs w:val="24"/>
        </w:rPr>
        <w:tab/>
      </w:r>
      <w:r w:rsidRPr="00C5101A">
        <w:rPr>
          <w:rFonts w:ascii="Arial" w:hAnsi="Arial" w:cs="Arial"/>
          <w:sz w:val="40"/>
          <w:szCs w:val="40"/>
        </w:rPr>
        <w:t>ε</w:t>
      </w:r>
      <w:r>
        <w:rPr>
          <w:rFonts w:ascii="Arial" w:hAnsi="Arial" w:cs="Arial"/>
          <w:sz w:val="24"/>
          <w:szCs w:val="24"/>
        </w:rPr>
        <w:t>s</w:t>
      </w:r>
    </w:p>
    <w:p w:rsidR="009254E7" w:rsidRDefault="009254E7" w:rsidP="002D5107">
      <w:pPr>
        <w:tabs>
          <w:tab w:val="left" w:pos="7245"/>
        </w:tabs>
        <w:rPr>
          <w:rFonts w:ascii="Arial" w:hAnsi="Arial" w:cs="Arial"/>
          <w:sz w:val="24"/>
          <w:szCs w:val="24"/>
        </w:rPr>
      </w:pPr>
    </w:p>
    <w:p w:rsidR="009254E7" w:rsidRDefault="009254E7" w:rsidP="002D5107">
      <w:pPr>
        <w:tabs>
          <w:tab w:val="left" w:pos="7245"/>
        </w:tabs>
        <w:rPr>
          <w:rFonts w:ascii="Arial" w:hAnsi="Arial" w:cs="Arial"/>
          <w:sz w:val="24"/>
          <w:szCs w:val="24"/>
        </w:rPr>
      </w:pPr>
    </w:p>
    <w:p w:rsidR="009254E7" w:rsidRDefault="009254E7" w:rsidP="002D5107">
      <w:pPr>
        <w:tabs>
          <w:tab w:val="left" w:pos="7245"/>
        </w:tabs>
        <w:rPr>
          <w:rFonts w:ascii="Arial" w:hAnsi="Arial" w:cs="Arial"/>
          <w:sz w:val="24"/>
          <w:szCs w:val="24"/>
        </w:rPr>
      </w:pPr>
    </w:p>
    <w:p w:rsidR="009254E7" w:rsidRDefault="009254E7" w:rsidP="002D5107">
      <w:pPr>
        <w:tabs>
          <w:tab w:val="left" w:pos="7245"/>
        </w:tabs>
        <w:rPr>
          <w:rFonts w:ascii="Arial" w:hAnsi="Arial" w:cs="Arial"/>
          <w:sz w:val="24"/>
          <w:szCs w:val="24"/>
        </w:rPr>
      </w:pPr>
    </w:p>
    <w:p w:rsidR="009254E7" w:rsidRPr="005F0AC0" w:rsidRDefault="009254E7" w:rsidP="009254E7">
      <w:pPr>
        <w:rPr>
          <w:rFonts w:ascii="Arial" w:hAnsi="Arial" w:cs="Arial"/>
        </w:rPr>
      </w:pPr>
      <w:r w:rsidRPr="005F0AC0">
        <w:rPr>
          <w:rFonts w:ascii="Arial" w:hAnsi="Arial" w:cs="Arial"/>
        </w:rPr>
        <w:lastRenderedPageBreak/>
        <w:t xml:space="preserve">Licence Professionnelle 2éme année       </w:t>
      </w:r>
      <w:r w:rsidR="005F0AC0">
        <w:rPr>
          <w:rFonts w:ascii="Arial" w:hAnsi="Arial" w:cs="Arial"/>
        </w:rPr>
        <w:t>Béton armé 1</w:t>
      </w:r>
      <w:r w:rsidRPr="005F0AC0">
        <w:rPr>
          <w:rFonts w:ascii="Arial" w:hAnsi="Arial" w:cs="Arial"/>
        </w:rPr>
        <w:t xml:space="preserve">              </w:t>
      </w:r>
      <w:r w:rsidR="005F0AC0">
        <w:rPr>
          <w:rFonts w:ascii="Arial" w:hAnsi="Arial" w:cs="Arial"/>
        </w:rPr>
        <w:t xml:space="preserve">                 </w:t>
      </w:r>
      <w:r w:rsidRPr="005F0AC0">
        <w:rPr>
          <w:rFonts w:ascii="Arial" w:hAnsi="Arial" w:cs="Arial"/>
        </w:rPr>
        <w:t>Dr ABDOU Kamel</w:t>
      </w:r>
    </w:p>
    <w:p w:rsidR="00FB5553" w:rsidRDefault="00FB5553" w:rsidP="00EA0C31">
      <w:pPr>
        <w:tabs>
          <w:tab w:val="left" w:pos="7245"/>
        </w:tabs>
        <w:rPr>
          <w:rFonts w:ascii="Arial" w:hAnsi="Arial" w:cs="Arial"/>
          <w:b/>
          <w:sz w:val="32"/>
          <w:szCs w:val="32"/>
        </w:rPr>
      </w:pPr>
    </w:p>
    <w:p w:rsidR="009254E7" w:rsidRPr="00EA0C31" w:rsidRDefault="00EA0C31" w:rsidP="00EA0C31">
      <w:pPr>
        <w:tabs>
          <w:tab w:val="left" w:pos="7245"/>
        </w:tabs>
        <w:rPr>
          <w:rFonts w:ascii="Arial" w:hAnsi="Arial" w:cs="Arial"/>
          <w:b/>
          <w:sz w:val="32"/>
          <w:szCs w:val="32"/>
        </w:rPr>
      </w:pPr>
      <w:r>
        <w:rPr>
          <w:rFonts w:ascii="Arial" w:hAnsi="Arial" w:cs="Arial"/>
          <w:b/>
          <w:sz w:val="32"/>
          <w:szCs w:val="32"/>
        </w:rPr>
        <w:t>2. Adhérence</w:t>
      </w:r>
    </w:p>
    <w:p w:rsidR="009254E7" w:rsidRDefault="009254E7" w:rsidP="00BF1822">
      <w:pPr>
        <w:tabs>
          <w:tab w:val="left" w:pos="7245"/>
        </w:tabs>
        <w:jc w:val="both"/>
        <w:rPr>
          <w:rFonts w:ascii="Arial" w:hAnsi="Arial" w:cs="Arial"/>
          <w:sz w:val="24"/>
          <w:szCs w:val="24"/>
        </w:rPr>
      </w:pPr>
      <w:r w:rsidRPr="009254E7">
        <w:rPr>
          <w:rFonts w:ascii="Arial" w:hAnsi="Arial" w:cs="Arial"/>
          <w:sz w:val="24"/>
          <w:szCs w:val="24"/>
        </w:rPr>
        <w:t>Les forces</w:t>
      </w:r>
      <w:r>
        <w:rPr>
          <w:rFonts w:ascii="Arial" w:hAnsi="Arial" w:cs="Arial"/>
          <w:sz w:val="24"/>
          <w:szCs w:val="24"/>
        </w:rPr>
        <w:t xml:space="preserve"> extérieures agissant sur les pièces en béton armé sont normalement appliquées au béton. Les armatures ne peuvent donc intervenir que s’il y a des efforts du béton elles mêmes ; L’adhérence désigne donc l’action des forces de liaisons qui s’opposent au glissement des armatures par rapport au béton qui les enrobes.</w:t>
      </w:r>
    </w:p>
    <w:p w:rsidR="00EA0C31" w:rsidRDefault="00EA0C31" w:rsidP="009254E7">
      <w:pPr>
        <w:tabs>
          <w:tab w:val="left" w:pos="7245"/>
        </w:tabs>
        <w:rPr>
          <w:rFonts w:ascii="Arial" w:hAnsi="Arial" w:cs="Arial"/>
          <w:b/>
          <w:sz w:val="24"/>
          <w:szCs w:val="24"/>
        </w:rPr>
      </w:pPr>
      <w:r>
        <w:rPr>
          <w:rFonts w:ascii="Arial" w:hAnsi="Arial" w:cs="Arial"/>
          <w:b/>
          <w:sz w:val="24"/>
          <w:szCs w:val="24"/>
        </w:rPr>
        <w:t>Facteurs agissant favorablement sur l’adhérence.</w:t>
      </w:r>
    </w:p>
    <w:p w:rsidR="00EA0C31" w:rsidRPr="00EA0C31" w:rsidRDefault="00EA0C31" w:rsidP="00EA0C31">
      <w:pPr>
        <w:pStyle w:val="Paragraphedeliste"/>
        <w:numPr>
          <w:ilvl w:val="0"/>
          <w:numId w:val="2"/>
        </w:numPr>
        <w:tabs>
          <w:tab w:val="left" w:pos="7245"/>
        </w:tabs>
        <w:rPr>
          <w:rFonts w:ascii="Arial" w:hAnsi="Arial" w:cs="Arial"/>
          <w:sz w:val="24"/>
          <w:szCs w:val="24"/>
        </w:rPr>
      </w:pPr>
      <w:r w:rsidRPr="00EA0C31">
        <w:rPr>
          <w:rFonts w:ascii="Arial" w:hAnsi="Arial" w:cs="Arial"/>
          <w:sz w:val="24"/>
          <w:szCs w:val="24"/>
        </w:rPr>
        <w:t>L’âge du béton, le même effet que sur la résistance</w:t>
      </w:r>
    </w:p>
    <w:p w:rsidR="00EA0C31" w:rsidRPr="00EA0C31" w:rsidRDefault="00EA0C31" w:rsidP="00EA0C31">
      <w:pPr>
        <w:pStyle w:val="Paragraphedeliste"/>
        <w:numPr>
          <w:ilvl w:val="0"/>
          <w:numId w:val="2"/>
        </w:numPr>
        <w:tabs>
          <w:tab w:val="left" w:pos="7245"/>
        </w:tabs>
        <w:rPr>
          <w:rFonts w:ascii="Arial" w:hAnsi="Arial" w:cs="Arial"/>
          <w:sz w:val="24"/>
          <w:szCs w:val="24"/>
        </w:rPr>
      </w:pPr>
      <w:r w:rsidRPr="00EA0C31">
        <w:rPr>
          <w:rFonts w:ascii="Arial" w:hAnsi="Arial" w:cs="Arial"/>
          <w:sz w:val="24"/>
          <w:szCs w:val="24"/>
        </w:rPr>
        <w:t>L’adhérence croît avec le dosage en ciment</w:t>
      </w:r>
    </w:p>
    <w:p w:rsidR="00EA0C31" w:rsidRPr="00EA0C31" w:rsidRDefault="00EA0C31" w:rsidP="00EA0C31">
      <w:pPr>
        <w:pStyle w:val="Paragraphedeliste"/>
        <w:numPr>
          <w:ilvl w:val="0"/>
          <w:numId w:val="2"/>
        </w:numPr>
        <w:tabs>
          <w:tab w:val="left" w:pos="7245"/>
        </w:tabs>
        <w:rPr>
          <w:rFonts w:ascii="Arial" w:hAnsi="Arial" w:cs="Arial"/>
          <w:sz w:val="24"/>
          <w:szCs w:val="24"/>
        </w:rPr>
      </w:pPr>
      <w:r w:rsidRPr="00EA0C31">
        <w:rPr>
          <w:rFonts w:ascii="Arial" w:hAnsi="Arial" w:cs="Arial"/>
          <w:sz w:val="24"/>
          <w:szCs w:val="24"/>
        </w:rPr>
        <w:t>La conservation dans un environnement humide agit favorablement sur l’adhérence.</w:t>
      </w:r>
    </w:p>
    <w:p w:rsidR="00EA0C31" w:rsidRPr="00EA0C31" w:rsidRDefault="00EA0C31" w:rsidP="00EA0C31">
      <w:pPr>
        <w:pStyle w:val="Paragraphedeliste"/>
        <w:numPr>
          <w:ilvl w:val="0"/>
          <w:numId w:val="2"/>
        </w:numPr>
        <w:tabs>
          <w:tab w:val="left" w:pos="7245"/>
        </w:tabs>
        <w:rPr>
          <w:rFonts w:ascii="Arial" w:hAnsi="Arial" w:cs="Arial"/>
          <w:sz w:val="24"/>
          <w:szCs w:val="24"/>
        </w:rPr>
      </w:pPr>
      <w:r w:rsidRPr="00EA0C31">
        <w:rPr>
          <w:rFonts w:ascii="Arial" w:hAnsi="Arial" w:cs="Arial"/>
          <w:sz w:val="24"/>
          <w:szCs w:val="24"/>
        </w:rPr>
        <w:t>Les armatures doivent être bien enrobées.</w:t>
      </w:r>
    </w:p>
    <w:p w:rsidR="00EA0C31" w:rsidRDefault="00EA0C31" w:rsidP="00EA0C31">
      <w:pPr>
        <w:pStyle w:val="Paragraphedeliste"/>
        <w:numPr>
          <w:ilvl w:val="0"/>
          <w:numId w:val="2"/>
        </w:numPr>
        <w:tabs>
          <w:tab w:val="left" w:pos="7245"/>
        </w:tabs>
        <w:rPr>
          <w:rFonts w:ascii="Arial" w:hAnsi="Arial" w:cs="Arial"/>
          <w:sz w:val="24"/>
          <w:szCs w:val="24"/>
        </w:rPr>
      </w:pPr>
      <w:r w:rsidRPr="00EA0C31">
        <w:rPr>
          <w:rFonts w:ascii="Arial" w:hAnsi="Arial" w:cs="Arial"/>
          <w:sz w:val="24"/>
          <w:szCs w:val="24"/>
        </w:rPr>
        <w:t>Les armatures transversales disposées dans les zones de forte sollicitations de l’adhérence améliorent l’efficacité de l’</w:t>
      </w:r>
      <w:r>
        <w:rPr>
          <w:rFonts w:ascii="Arial" w:hAnsi="Arial" w:cs="Arial"/>
          <w:sz w:val="24"/>
          <w:szCs w:val="24"/>
        </w:rPr>
        <w:t>ancrage</w:t>
      </w:r>
    </w:p>
    <w:p w:rsidR="00EA0C31" w:rsidRDefault="00EA0C31" w:rsidP="00EA0C31">
      <w:pPr>
        <w:tabs>
          <w:tab w:val="left" w:pos="7245"/>
        </w:tabs>
        <w:rPr>
          <w:rFonts w:ascii="Arial" w:hAnsi="Arial" w:cs="Arial"/>
          <w:b/>
          <w:sz w:val="32"/>
          <w:szCs w:val="32"/>
        </w:rPr>
      </w:pPr>
      <w:r>
        <w:rPr>
          <w:rFonts w:ascii="Arial" w:hAnsi="Arial" w:cs="Arial"/>
          <w:b/>
          <w:sz w:val="32"/>
          <w:szCs w:val="32"/>
        </w:rPr>
        <w:t>3. Actions caractéristiques</w:t>
      </w:r>
    </w:p>
    <w:p w:rsidR="00EA0C31" w:rsidRDefault="00BF1822" w:rsidP="00BF1822">
      <w:pPr>
        <w:tabs>
          <w:tab w:val="left" w:pos="7245"/>
        </w:tabs>
        <w:jc w:val="both"/>
        <w:rPr>
          <w:rFonts w:ascii="Arial" w:hAnsi="Arial" w:cs="Arial"/>
          <w:sz w:val="24"/>
          <w:szCs w:val="24"/>
        </w:rPr>
      </w:pPr>
      <w:r>
        <w:rPr>
          <w:rFonts w:ascii="Arial" w:hAnsi="Arial" w:cs="Arial"/>
          <w:sz w:val="24"/>
          <w:szCs w:val="24"/>
        </w:rPr>
        <w:t>Ce sont les différentes actions auxquelles sera soumise la construction, elles sont classées en trois catégories en fonction de leur fréquence d’apparition.</w:t>
      </w:r>
    </w:p>
    <w:p w:rsidR="00BF1822" w:rsidRDefault="00BF1822" w:rsidP="00BF1822">
      <w:pPr>
        <w:tabs>
          <w:tab w:val="left" w:pos="7245"/>
        </w:tabs>
        <w:jc w:val="both"/>
        <w:rPr>
          <w:rFonts w:ascii="Arial" w:hAnsi="Arial" w:cs="Arial"/>
          <w:sz w:val="24"/>
          <w:szCs w:val="24"/>
        </w:rPr>
      </w:pPr>
      <w:r>
        <w:rPr>
          <w:rFonts w:ascii="Arial" w:hAnsi="Arial" w:cs="Arial"/>
          <w:sz w:val="24"/>
          <w:szCs w:val="24"/>
        </w:rPr>
        <w:t>Les valeurs de ces actions à introduire dans les calculs ont un caractère nominal et constituent des approximations des valeurs caractéristiques définies dans les directives réglementaires.</w:t>
      </w:r>
    </w:p>
    <w:p w:rsidR="00BF1822" w:rsidRPr="00FB5553" w:rsidRDefault="00BF1822" w:rsidP="00BF1822">
      <w:pPr>
        <w:tabs>
          <w:tab w:val="left" w:pos="7245"/>
        </w:tabs>
        <w:jc w:val="both"/>
        <w:rPr>
          <w:rFonts w:ascii="Arial" w:hAnsi="Arial" w:cs="Arial"/>
          <w:b/>
          <w:sz w:val="28"/>
          <w:szCs w:val="28"/>
        </w:rPr>
      </w:pPr>
      <w:r w:rsidRPr="00FB5553">
        <w:rPr>
          <w:rFonts w:ascii="Arial" w:hAnsi="Arial" w:cs="Arial"/>
          <w:b/>
          <w:sz w:val="28"/>
          <w:szCs w:val="28"/>
        </w:rPr>
        <w:t>3.1 Actions permanentes (G)</w:t>
      </w:r>
    </w:p>
    <w:p w:rsidR="00BF1822" w:rsidRDefault="00BF1822" w:rsidP="00BF1822">
      <w:pPr>
        <w:tabs>
          <w:tab w:val="left" w:pos="7245"/>
        </w:tabs>
        <w:jc w:val="both"/>
        <w:rPr>
          <w:rFonts w:ascii="Arial" w:hAnsi="Arial" w:cs="Arial"/>
          <w:sz w:val="24"/>
          <w:szCs w:val="24"/>
        </w:rPr>
      </w:pPr>
      <w:r>
        <w:rPr>
          <w:rFonts w:ascii="Arial" w:hAnsi="Arial" w:cs="Arial"/>
          <w:sz w:val="24"/>
          <w:szCs w:val="24"/>
        </w:rPr>
        <w:t>Elles sont appliquées pratiquement avec la même intensité pendant toute la durée de vie de l’ouvrage.</w:t>
      </w:r>
    </w:p>
    <w:p w:rsidR="00BF1822" w:rsidRPr="00FB5553" w:rsidRDefault="00BF1822" w:rsidP="00BF1822">
      <w:pPr>
        <w:tabs>
          <w:tab w:val="left" w:pos="7245"/>
        </w:tabs>
        <w:jc w:val="both"/>
        <w:rPr>
          <w:rFonts w:ascii="Arial" w:hAnsi="Arial" w:cs="Arial"/>
          <w:b/>
          <w:sz w:val="24"/>
          <w:szCs w:val="24"/>
        </w:rPr>
      </w:pPr>
      <w:r w:rsidRPr="00FB5553">
        <w:rPr>
          <w:rFonts w:ascii="Arial" w:hAnsi="Arial" w:cs="Arial"/>
          <w:b/>
          <w:sz w:val="24"/>
          <w:szCs w:val="24"/>
        </w:rPr>
        <w:t>Elles comportent :</w:t>
      </w:r>
    </w:p>
    <w:p w:rsidR="00BF1822" w:rsidRDefault="00BF1822" w:rsidP="00BF1822">
      <w:pPr>
        <w:pStyle w:val="Paragraphedeliste"/>
        <w:numPr>
          <w:ilvl w:val="0"/>
          <w:numId w:val="2"/>
        </w:numPr>
        <w:tabs>
          <w:tab w:val="left" w:pos="7245"/>
        </w:tabs>
        <w:jc w:val="both"/>
        <w:rPr>
          <w:rFonts w:ascii="Arial" w:hAnsi="Arial" w:cs="Arial"/>
          <w:sz w:val="24"/>
          <w:szCs w:val="24"/>
        </w:rPr>
      </w:pPr>
      <w:r w:rsidRPr="001A3276">
        <w:rPr>
          <w:rFonts w:ascii="Arial" w:hAnsi="Arial" w:cs="Arial"/>
          <w:b/>
          <w:sz w:val="24"/>
          <w:szCs w:val="24"/>
        </w:rPr>
        <w:t>Le poids propre de la structure</w:t>
      </w:r>
      <w:r>
        <w:rPr>
          <w:rFonts w:ascii="Arial" w:hAnsi="Arial" w:cs="Arial"/>
          <w:sz w:val="24"/>
          <w:szCs w:val="24"/>
        </w:rPr>
        <w:t>, calculé d’après les dimensions prévues ou d’exécution, la masse volumique du béton armé étant égale à 2</w:t>
      </w:r>
      <w:r w:rsidR="001A3276">
        <w:rPr>
          <w:rFonts w:ascii="Arial" w:hAnsi="Arial" w:cs="Arial"/>
          <w:sz w:val="24"/>
          <w:szCs w:val="24"/>
        </w:rPr>
        <w:t>.5 t/m</w:t>
      </w:r>
      <w:r w:rsidR="001A3276">
        <w:rPr>
          <w:rFonts w:ascii="Arial" w:hAnsi="Arial" w:cs="Arial"/>
          <w:sz w:val="24"/>
          <w:szCs w:val="24"/>
          <w:vertAlign w:val="superscript"/>
        </w:rPr>
        <w:t> 3</w:t>
      </w:r>
    </w:p>
    <w:p w:rsidR="001A3276" w:rsidRDefault="001A3276" w:rsidP="00BF1822">
      <w:pPr>
        <w:pStyle w:val="Paragraphedeliste"/>
        <w:numPr>
          <w:ilvl w:val="0"/>
          <w:numId w:val="2"/>
        </w:numPr>
        <w:tabs>
          <w:tab w:val="left" w:pos="7245"/>
        </w:tabs>
        <w:jc w:val="both"/>
        <w:rPr>
          <w:rFonts w:ascii="Arial" w:hAnsi="Arial" w:cs="Arial"/>
          <w:sz w:val="24"/>
          <w:szCs w:val="24"/>
        </w:rPr>
      </w:pPr>
      <w:r>
        <w:rPr>
          <w:rFonts w:ascii="Arial" w:hAnsi="Arial" w:cs="Arial"/>
          <w:b/>
          <w:sz w:val="24"/>
          <w:szCs w:val="24"/>
        </w:rPr>
        <w:t xml:space="preserve">Les charges </w:t>
      </w:r>
      <w:r>
        <w:rPr>
          <w:rFonts w:ascii="Arial" w:hAnsi="Arial" w:cs="Arial"/>
          <w:sz w:val="24"/>
          <w:szCs w:val="24"/>
        </w:rPr>
        <w:t>des superstructures, des équipements fixes, les efforts dus à des terres ou à des liquides  en fonction des niveaux.</w:t>
      </w:r>
    </w:p>
    <w:p w:rsidR="001A3276" w:rsidRDefault="001A3276" w:rsidP="001A3276">
      <w:pPr>
        <w:tabs>
          <w:tab w:val="left" w:pos="7245"/>
        </w:tabs>
        <w:jc w:val="both"/>
        <w:rPr>
          <w:rFonts w:ascii="Arial" w:hAnsi="Arial" w:cs="Arial"/>
          <w:sz w:val="24"/>
          <w:szCs w:val="24"/>
        </w:rPr>
      </w:pPr>
    </w:p>
    <w:p w:rsidR="001A3276" w:rsidRDefault="001A3276" w:rsidP="001A3276">
      <w:pPr>
        <w:tabs>
          <w:tab w:val="left" w:pos="7245"/>
        </w:tabs>
        <w:jc w:val="both"/>
        <w:rPr>
          <w:rFonts w:ascii="Arial" w:hAnsi="Arial" w:cs="Arial"/>
          <w:sz w:val="24"/>
          <w:szCs w:val="24"/>
        </w:rPr>
      </w:pPr>
    </w:p>
    <w:p w:rsidR="005F0AC0" w:rsidRDefault="005F0AC0" w:rsidP="001A3276">
      <w:pPr>
        <w:rPr>
          <w:rFonts w:ascii="Arial" w:hAnsi="Arial" w:cs="Arial"/>
          <w:sz w:val="24"/>
          <w:szCs w:val="24"/>
        </w:rPr>
      </w:pPr>
    </w:p>
    <w:p w:rsidR="00FB5553" w:rsidRDefault="00FB5553" w:rsidP="001A3276">
      <w:pPr>
        <w:rPr>
          <w:rFonts w:ascii="Arial" w:hAnsi="Arial" w:cs="Arial"/>
        </w:rPr>
      </w:pPr>
    </w:p>
    <w:p w:rsidR="001A3276" w:rsidRPr="005F0AC0" w:rsidRDefault="001A3276" w:rsidP="001A3276">
      <w:pPr>
        <w:rPr>
          <w:rFonts w:ascii="Arial" w:hAnsi="Arial" w:cs="Arial"/>
        </w:rPr>
      </w:pPr>
      <w:r w:rsidRPr="005F0AC0">
        <w:rPr>
          <w:rFonts w:ascii="Arial" w:hAnsi="Arial" w:cs="Arial"/>
        </w:rPr>
        <w:t xml:space="preserve">Licence Professionnelle 2éme année </w:t>
      </w:r>
      <w:r w:rsidR="00815A88">
        <w:rPr>
          <w:rFonts w:ascii="Arial" w:hAnsi="Arial" w:cs="Arial"/>
        </w:rPr>
        <w:t xml:space="preserve">            </w:t>
      </w:r>
      <w:r w:rsidR="00FB5553">
        <w:rPr>
          <w:rFonts w:ascii="Arial" w:hAnsi="Arial" w:cs="Arial"/>
        </w:rPr>
        <w:t>Béton armé 1</w:t>
      </w:r>
      <w:r w:rsidRPr="005F0AC0">
        <w:rPr>
          <w:rFonts w:ascii="Arial" w:hAnsi="Arial" w:cs="Arial"/>
        </w:rPr>
        <w:t xml:space="preserve">                    </w:t>
      </w:r>
      <w:r w:rsidR="00815A88">
        <w:rPr>
          <w:rFonts w:ascii="Arial" w:hAnsi="Arial" w:cs="Arial"/>
        </w:rPr>
        <w:t xml:space="preserve">     </w:t>
      </w:r>
      <w:r w:rsidRPr="005F0AC0">
        <w:rPr>
          <w:rFonts w:ascii="Arial" w:hAnsi="Arial" w:cs="Arial"/>
        </w:rPr>
        <w:t>Dr ABDOU Kamel</w:t>
      </w:r>
    </w:p>
    <w:p w:rsidR="00FB5553" w:rsidRDefault="00FB5553" w:rsidP="001A3276">
      <w:pPr>
        <w:tabs>
          <w:tab w:val="left" w:pos="7245"/>
        </w:tabs>
        <w:jc w:val="both"/>
        <w:rPr>
          <w:rFonts w:ascii="Arial" w:hAnsi="Arial" w:cs="Arial"/>
          <w:b/>
          <w:sz w:val="28"/>
          <w:szCs w:val="28"/>
        </w:rPr>
      </w:pPr>
    </w:p>
    <w:p w:rsidR="001A3276" w:rsidRPr="00FB5553" w:rsidRDefault="001A3276" w:rsidP="001A3276">
      <w:pPr>
        <w:tabs>
          <w:tab w:val="left" w:pos="7245"/>
        </w:tabs>
        <w:jc w:val="both"/>
        <w:rPr>
          <w:rFonts w:ascii="Arial" w:hAnsi="Arial" w:cs="Arial"/>
          <w:sz w:val="28"/>
          <w:szCs w:val="28"/>
        </w:rPr>
      </w:pPr>
      <w:r w:rsidRPr="00FB5553">
        <w:rPr>
          <w:rFonts w:ascii="Arial" w:hAnsi="Arial" w:cs="Arial"/>
          <w:b/>
          <w:sz w:val="28"/>
          <w:szCs w:val="28"/>
        </w:rPr>
        <w:t>3.2 Actions variables ou surcharges (Q</w:t>
      </w:r>
      <w:r w:rsidRPr="00FB5553">
        <w:rPr>
          <w:rFonts w:ascii="Arial" w:hAnsi="Arial" w:cs="Arial"/>
          <w:b/>
          <w:sz w:val="28"/>
          <w:szCs w:val="28"/>
          <w:vertAlign w:val="subscript"/>
        </w:rPr>
        <w:t>B</w:t>
      </w:r>
      <w:r w:rsidRPr="00FB5553">
        <w:rPr>
          <w:rFonts w:ascii="Arial" w:hAnsi="Arial" w:cs="Arial"/>
          <w:b/>
          <w:sz w:val="28"/>
          <w:szCs w:val="28"/>
        </w:rPr>
        <w:t>)</w:t>
      </w:r>
    </w:p>
    <w:p w:rsidR="001A3276" w:rsidRDefault="001A3276" w:rsidP="001A3276">
      <w:pPr>
        <w:tabs>
          <w:tab w:val="left" w:pos="7245"/>
        </w:tabs>
        <w:jc w:val="both"/>
        <w:rPr>
          <w:rFonts w:ascii="Arial" w:hAnsi="Arial" w:cs="Arial"/>
          <w:sz w:val="24"/>
          <w:szCs w:val="24"/>
        </w:rPr>
      </w:pPr>
      <w:r>
        <w:rPr>
          <w:rFonts w:ascii="Arial" w:hAnsi="Arial" w:cs="Arial"/>
          <w:sz w:val="24"/>
          <w:szCs w:val="24"/>
        </w:rPr>
        <w:t xml:space="preserve">Ce sont des actions dont l’intensité est plus ou moins constante, mais qui sont appliquées pendant un temps court ou long par rapport aux actions permanentes. Elles sont définies par les textes réglementaires en vigueur ; </w:t>
      </w:r>
    </w:p>
    <w:p w:rsidR="001A3276" w:rsidRPr="000967D5" w:rsidRDefault="001A3276" w:rsidP="001A3276">
      <w:pPr>
        <w:tabs>
          <w:tab w:val="left" w:pos="7245"/>
        </w:tabs>
        <w:jc w:val="both"/>
        <w:rPr>
          <w:rFonts w:ascii="Arial" w:hAnsi="Arial" w:cs="Arial"/>
          <w:b/>
          <w:sz w:val="24"/>
          <w:szCs w:val="24"/>
        </w:rPr>
      </w:pPr>
      <w:r w:rsidRPr="000967D5">
        <w:rPr>
          <w:rFonts w:ascii="Arial" w:hAnsi="Arial" w:cs="Arial"/>
          <w:b/>
          <w:sz w:val="24"/>
          <w:szCs w:val="24"/>
        </w:rPr>
        <w:t>On distingue :</w:t>
      </w:r>
    </w:p>
    <w:p w:rsidR="001A3276" w:rsidRDefault="001A3276" w:rsidP="001A3276">
      <w:pPr>
        <w:tabs>
          <w:tab w:val="left" w:pos="7245"/>
        </w:tabs>
        <w:jc w:val="both"/>
        <w:rPr>
          <w:rFonts w:ascii="Arial" w:hAnsi="Arial" w:cs="Arial"/>
          <w:sz w:val="24"/>
          <w:szCs w:val="24"/>
        </w:rPr>
      </w:pPr>
      <w:r>
        <w:rPr>
          <w:rFonts w:ascii="Arial" w:hAnsi="Arial" w:cs="Arial"/>
          <w:sz w:val="24"/>
          <w:szCs w:val="24"/>
        </w:rPr>
        <w:t>Les actions d’exploitations qui sont définies par les conditions propres d’utilisation de l’ouvrage ou pa</w:t>
      </w:r>
      <w:r w:rsidR="000967D5">
        <w:rPr>
          <w:rFonts w:ascii="Arial" w:hAnsi="Arial" w:cs="Arial"/>
          <w:sz w:val="24"/>
          <w:szCs w:val="24"/>
        </w:rPr>
        <w:t>r des normes et réglementations.</w:t>
      </w:r>
    </w:p>
    <w:p w:rsidR="000967D5" w:rsidRDefault="000967D5" w:rsidP="001A3276">
      <w:pPr>
        <w:tabs>
          <w:tab w:val="left" w:pos="7245"/>
        </w:tabs>
        <w:jc w:val="both"/>
        <w:rPr>
          <w:rFonts w:ascii="Arial" w:hAnsi="Arial" w:cs="Arial"/>
          <w:sz w:val="24"/>
          <w:szCs w:val="24"/>
        </w:rPr>
      </w:pPr>
      <w:r>
        <w:rPr>
          <w:rFonts w:ascii="Arial" w:hAnsi="Arial" w:cs="Arial"/>
          <w:sz w:val="24"/>
          <w:szCs w:val="24"/>
        </w:rPr>
        <w:t>Les actions climatiques définies par les règles dites « Neige et Vent »</w:t>
      </w:r>
    </w:p>
    <w:p w:rsidR="000967D5" w:rsidRPr="00FB5553" w:rsidRDefault="000967D5" w:rsidP="001A3276">
      <w:pPr>
        <w:tabs>
          <w:tab w:val="left" w:pos="7245"/>
        </w:tabs>
        <w:jc w:val="both"/>
        <w:rPr>
          <w:rFonts w:ascii="Arial" w:hAnsi="Arial" w:cs="Arial"/>
          <w:b/>
          <w:sz w:val="28"/>
          <w:szCs w:val="28"/>
        </w:rPr>
      </w:pPr>
      <w:r w:rsidRPr="00FB5553">
        <w:rPr>
          <w:rFonts w:ascii="Arial" w:hAnsi="Arial" w:cs="Arial"/>
          <w:b/>
          <w:sz w:val="28"/>
          <w:szCs w:val="28"/>
        </w:rPr>
        <w:t>3.3 Actions accidentelles</w:t>
      </w:r>
    </w:p>
    <w:p w:rsidR="000967D5" w:rsidRDefault="000967D5" w:rsidP="001A3276">
      <w:pPr>
        <w:tabs>
          <w:tab w:val="left" w:pos="7245"/>
        </w:tabs>
        <w:jc w:val="both"/>
        <w:rPr>
          <w:rFonts w:ascii="Arial" w:hAnsi="Arial" w:cs="Arial"/>
          <w:sz w:val="24"/>
          <w:szCs w:val="24"/>
        </w:rPr>
      </w:pPr>
      <w:r>
        <w:rPr>
          <w:rFonts w:ascii="Arial" w:hAnsi="Arial" w:cs="Arial"/>
          <w:sz w:val="24"/>
          <w:szCs w:val="24"/>
        </w:rPr>
        <w:t>Ce sont des actions dues aux séismes, action dues aux feu, chocs de véhicules etc</w:t>
      </w:r>
    </w:p>
    <w:p w:rsidR="000967D5" w:rsidRDefault="000967D5" w:rsidP="001A3276">
      <w:pPr>
        <w:tabs>
          <w:tab w:val="left" w:pos="7245"/>
        </w:tabs>
        <w:jc w:val="both"/>
        <w:rPr>
          <w:rFonts w:ascii="Arial" w:hAnsi="Arial" w:cs="Arial"/>
          <w:sz w:val="24"/>
          <w:szCs w:val="24"/>
        </w:rPr>
      </w:pPr>
      <w:r>
        <w:rPr>
          <w:rFonts w:ascii="Arial" w:hAnsi="Arial" w:cs="Arial"/>
          <w:sz w:val="24"/>
          <w:szCs w:val="24"/>
        </w:rPr>
        <w:t>Elles sont à considérer que si le document est de l’ordre public ou ke marché les prévoient.</w:t>
      </w:r>
    </w:p>
    <w:p w:rsidR="000967D5" w:rsidRDefault="000967D5" w:rsidP="001A3276">
      <w:pPr>
        <w:tabs>
          <w:tab w:val="left" w:pos="7245"/>
        </w:tabs>
        <w:jc w:val="both"/>
        <w:rPr>
          <w:rFonts w:ascii="Arial" w:hAnsi="Arial" w:cs="Arial"/>
          <w:b/>
          <w:sz w:val="32"/>
          <w:szCs w:val="32"/>
        </w:rPr>
      </w:pPr>
      <w:r>
        <w:rPr>
          <w:rFonts w:ascii="Arial" w:hAnsi="Arial" w:cs="Arial"/>
          <w:b/>
          <w:sz w:val="32"/>
          <w:szCs w:val="32"/>
        </w:rPr>
        <w:t>4. Sollicitations de calcul vis-à-vis des états limites</w:t>
      </w:r>
    </w:p>
    <w:p w:rsidR="000967D5" w:rsidRPr="00FB5553" w:rsidRDefault="000967D5" w:rsidP="001A3276">
      <w:pPr>
        <w:tabs>
          <w:tab w:val="left" w:pos="7245"/>
        </w:tabs>
        <w:jc w:val="both"/>
        <w:rPr>
          <w:rFonts w:ascii="Arial" w:hAnsi="Arial" w:cs="Arial"/>
          <w:b/>
          <w:sz w:val="24"/>
          <w:szCs w:val="24"/>
        </w:rPr>
      </w:pPr>
      <w:r w:rsidRPr="00FB5553">
        <w:rPr>
          <w:rFonts w:ascii="Arial" w:hAnsi="Arial" w:cs="Arial"/>
          <w:b/>
          <w:sz w:val="24"/>
          <w:szCs w:val="24"/>
        </w:rPr>
        <w:t xml:space="preserve">Etat limite ultime : ELU </w:t>
      </w:r>
    </w:p>
    <w:p w:rsidR="000967D5" w:rsidRDefault="000967D5" w:rsidP="001A3276">
      <w:pPr>
        <w:tabs>
          <w:tab w:val="left" w:pos="7245"/>
        </w:tabs>
        <w:jc w:val="both"/>
        <w:rPr>
          <w:rFonts w:ascii="Arial" w:hAnsi="Arial" w:cs="Arial"/>
          <w:b/>
          <w:sz w:val="32"/>
          <w:szCs w:val="32"/>
        </w:rPr>
      </w:pPr>
      <w:r>
        <w:rPr>
          <w:rFonts w:ascii="Arial" w:hAnsi="Arial" w:cs="Arial"/>
          <w:b/>
          <w:sz w:val="32"/>
          <w:szCs w:val="32"/>
        </w:rPr>
        <w:t xml:space="preserve">S1 = 1.35 G + </w:t>
      </w:r>
      <w:r w:rsidR="00FB5553">
        <w:rPr>
          <w:rFonts w:ascii="Arial" w:hAnsi="Arial" w:cs="Arial"/>
          <w:b/>
          <w:sz w:val="32"/>
          <w:szCs w:val="32"/>
        </w:rPr>
        <w:t>1.5 Q</w:t>
      </w:r>
      <w:r w:rsidR="00FB5553">
        <w:rPr>
          <w:rFonts w:ascii="Arial" w:hAnsi="Arial" w:cs="Arial"/>
          <w:b/>
          <w:sz w:val="32"/>
          <w:szCs w:val="32"/>
          <w:vertAlign w:val="subscript"/>
        </w:rPr>
        <w:t>B</w:t>
      </w:r>
    </w:p>
    <w:p w:rsidR="00FB5553" w:rsidRPr="00FB5553" w:rsidRDefault="00FB5553" w:rsidP="001A3276">
      <w:pPr>
        <w:tabs>
          <w:tab w:val="left" w:pos="7245"/>
        </w:tabs>
        <w:jc w:val="both"/>
        <w:rPr>
          <w:rFonts w:ascii="Arial" w:hAnsi="Arial" w:cs="Arial"/>
          <w:b/>
          <w:sz w:val="24"/>
          <w:szCs w:val="24"/>
        </w:rPr>
      </w:pPr>
      <w:r w:rsidRPr="00FB5553">
        <w:rPr>
          <w:rFonts w:ascii="Arial" w:hAnsi="Arial" w:cs="Arial"/>
          <w:b/>
          <w:sz w:val="24"/>
          <w:szCs w:val="24"/>
        </w:rPr>
        <w:t>Etat limite de service : ELS</w:t>
      </w:r>
    </w:p>
    <w:p w:rsidR="00FB5553" w:rsidRPr="00FB5553" w:rsidRDefault="00FB5553" w:rsidP="001A3276">
      <w:pPr>
        <w:tabs>
          <w:tab w:val="left" w:pos="7245"/>
        </w:tabs>
        <w:jc w:val="both"/>
        <w:rPr>
          <w:rFonts w:ascii="Arial" w:hAnsi="Arial" w:cs="Arial"/>
          <w:b/>
          <w:sz w:val="32"/>
          <w:szCs w:val="32"/>
          <w:vertAlign w:val="subscript"/>
        </w:rPr>
      </w:pPr>
      <w:r>
        <w:rPr>
          <w:rFonts w:ascii="Arial" w:hAnsi="Arial" w:cs="Arial"/>
          <w:b/>
          <w:sz w:val="32"/>
          <w:szCs w:val="32"/>
        </w:rPr>
        <w:t>S2 = G + Q</w:t>
      </w:r>
      <w:r>
        <w:rPr>
          <w:rFonts w:ascii="Arial" w:hAnsi="Arial" w:cs="Arial"/>
          <w:b/>
          <w:sz w:val="32"/>
          <w:szCs w:val="32"/>
          <w:vertAlign w:val="subscript"/>
        </w:rPr>
        <w:t>B</w:t>
      </w:r>
    </w:p>
    <w:p w:rsidR="000967D5" w:rsidRPr="000967D5" w:rsidRDefault="000967D5" w:rsidP="001A3276">
      <w:pPr>
        <w:tabs>
          <w:tab w:val="left" w:pos="7245"/>
        </w:tabs>
        <w:jc w:val="both"/>
        <w:rPr>
          <w:rFonts w:ascii="Arial" w:hAnsi="Arial" w:cs="Arial"/>
          <w:sz w:val="24"/>
          <w:szCs w:val="24"/>
        </w:rPr>
      </w:pPr>
      <w:r>
        <w:rPr>
          <w:rFonts w:ascii="Arial" w:hAnsi="Arial" w:cs="Arial"/>
          <w:sz w:val="24"/>
          <w:szCs w:val="24"/>
        </w:rPr>
        <w:t xml:space="preserve"> </w:t>
      </w:r>
    </w:p>
    <w:p w:rsidR="001A3276" w:rsidRPr="001A3276" w:rsidRDefault="001A3276" w:rsidP="001A3276">
      <w:pPr>
        <w:tabs>
          <w:tab w:val="left" w:pos="7245"/>
        </w:tabs>
        <w:jc w:val="both"/>
        <w:rPr>
          <w:rFonts w:ascii="Arial" w:hAnsi="Arial" w:cs="Arial"/>
          <w:sz w:val="24"/>
          <w:szCs w:val="24"/>
        </w:rPr>
      </w:pPr>
    </w:p>
    <w:p w:rsidR="00EA0C31" w:rsidRPr="00EA0C31" w:rsidRDefault="00EA0C31" w:rsidP="00EA0C31">
      <w:pPr>
        <w:tabs>
          <w:tab w:val="left" w:pos="7245"/>
        </w:tabs>
        <w:rPr>
          <w:rFonts w:ascii="Arial" w:hAnsi="Arial" w:cs="Arial"/>
          <w:b/>
          <w:sz w:val="32"/>
          <w:szCs w:val="32"/>
        </w:rPr>
      </w:pPr>
    </w:p>
    <w:p w:rsidR="009254E7" w:rsidRDefault="009254E7" w:rsidP="002D5107">
      <w:pPr>
        <w:tabs>
          <w:tab w:val="left" w:pos="7245"/>
        </w:tabs>
        <w:rPr>
          <w:rFonts w:ascii="Arial" w:hAnsi="Arial" w:cs="Arial"/>
          <w:sz w:val="24"/>
          <w:szCs w:val="24"/>
        </w:rPr>
      </w:pPr>
    </w:p>
    <w:p w:rsidR="009254E7" w:rsidRDefault="009254E7" w:rsidP="002D5107">
      <w:pPr>
        <w:tabs>
          <w:tab w:val="left" w:pos="7245"/>
        </w:tabs>
        <w:rPr>
          <w:rFonts w:ascii="Arial" w:hAnsi="Arial" w:cs="Arial"/>
          <w:sz w:val="24"/>
          <w:szCs w:val="24"/>
        </w:rPr>
      </w:pPr>
    </w:p>
    <w:p w:rsidR="009254E7" w:rsidRDefault="009254E7" w:rsidP="002D5107">
      <w:pPr>
        <w:tabs>
          <w:tab w:val="left" w:pos="7245"/>
        </w:tabs>
        <w:rPr>
          <w:rFonts w:ascii="Arial" w:hAnsi="Arial" w:cs="Arial"/>
          <w:sz w:val="24"/>
          <w:szCs w:val="24"/>
        </w:rPr>
      </w:pPr>
    </w:p>
    <w:p w:rsidR="009254E7" w:rsidRDefault="009254E7" w:rsidP="002D5107">
      <w:pPr>
        <w:tabs>
          <w:tab w:val="left" w:pos="7245"/>
        </w:tabs>
        <w:rPr>
          <w:rFonts w:ascii="Arial" w:hAnsi="Arial" w:cs="Arial"/>
          <w:sz w:val="24"/>
          <w:szCs w:val="24"/>
        </w:rPr>
      </w:pPr>
    </w:p>
    <w:p w:rsidR="009254E7" w:rsidRPr="00C5101A" w:rsidRDefault="009254E7" w:rsidP="002D5107">
      <w:pPr>
        <w:tabs>
          <w:tab w:val="left" w:pos="7245"/>
        </w:tabs>
        <w:rPr>
          <w:rFonts w:ascii="Arial" w:hAnsi="Arial" w:cs="Arial"/>
          <w:sz w:val="24"/>
          <w:szCs w:val="24"/>
        </w:rPr>
      </w:pPr>
    </w:p>
    <w:sectPr w:rsidR="009254E7" w:rsidRPr="00C5101A" w:rsidSect="009B00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68" w:rsidRDefault="00B30F68" w:rsidP="00581D99">
      <w:pPr>
        <w:spacing w:after="0" w:line="240" w:lineRule="auto"/>
      </w:pPr>
      <w:r>
        <w:separator/>
      </w:r>
    </w:p>
  </w:endnote>
  <w:endnote w:type="continuationSeparator" w:id="1">
    <w:p w:rsidR="00B30F68" w:rsidRDefault="00B30F68" w:rsidP="00581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75" w:rsidRDefault="004E277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7377"/>
      <w:docPartObj>
        <w:docPartGallery w:val="Page Numbers (Bottom of Page)"/>
        <w:docPartUnique/>
      </w:docPartObj>
    </w:sdtPr>
    <w:sdtContent>
      <w:p w:rsidR="004E2775" w:rsidRDefault="00AB79AC">
        <w:pPr>
          <w:pStyle w:val="Pieddepage"/>
          <w:jc w:val="right"/>
        </w:pPr>
        <w:fldSimple w:instr=" PAGE   \* MERGEFORMAT ">
          <w:r w:rsidR="00815A88">
            <w:rPr>
              <w:noProof/>
            </w:rPr>
            <w:t>5</w:t>
          </w:r>
        </w:fldSimple>
      </w:p>
    </w:sdtContent>
  </w:sdt>
  <w:p w:rsidR="004E2775" w:rsidRDefault="004E277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75" w:rsidRDefault="004E277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68" w:rsidRDefault="00B30F68" w:rsidP="00581D99">
      <w:pPr>
        <w:spacing w:after="0" w:line="240" w:lineRule="auto"/>
      </w:pPr>
      <w:r>
        <w:separator/>
      </w:r>
    </w:p>
  </w:footnote>
  <w:footnote w:type="continuationSeparator" w:id="1">
    <w:p w:rsidR="00B30F68" w:rsidRDefault="00B30F68" w:rsidP="00581D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75" w:rsidRDefault="004E277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75" w:rsidRDefault="004E277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775" w:rsidRDefault="004E277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C4634"/>
    <w:multiLevelType w:val="hybridMultilevel"/>
    <w:tmpl w:val="4350CFAC"/>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691D09"/>
    <w:multiLevelType w:val="multilevel"/>
    <w:tmpl w:val="1F0A48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6119438C"/>
    <w:multiLevelType w:val="hybridMultilevel"/>
    <w:tmpl w:val="6F42B33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D64C27"/>
    <w:multiLevelType w:val="hybridMultilevel"/>
    <w:tmpl w:val="967A4ADC"/>
    <w:lvl w:ilvl="0" w:tplc="0C242FB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78333F"/>
    <w:multiLevelType w:val="multilevel"/>
    <w:tmpl w:val="46D0196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A810A4"/>
    <w:rsid w:val="00067EC6"/>
    <w:rsid w:val="000967D5"/>
    <w:rsid w:val="000A5373"/>
    <w:rsid w:val="001A3276"/>
    <w:rsid w:val="00230179"/>
    <w:rsid w:val="00293E1E"/>
    <w:rsid w:val="002D5107"/>
    <w:rsid w:val="004E2775"/>
    <w:rsid w:val="005552AD"/>
    <w:rsid w:val="00581D99"/>
    <w:rsid w:val="005D0615"/>
    <w:rsid w:val="005F0AC0"/>
    <w:rsid w:val="006B387F"/>
    <w:rsid w:val="00815A88"/>
    <w:rsid w:val="008C10D3"/>
    <w:rsid w:val="009254E7"/>
    <w:rsid w:val="009B00DF"/>
    <w:rsid w:val="00A810A4"/>
    <w:rsid w:val="00A85A2F"/>
    <w:rsid w:val="00AB2AC9"/>
    <w:rsid w:val="00AB79AC"/>
    <w:rsid w:val="00B30F68"/>
    <w:rsid w:val="00BF1822"/>
    <w:rsid w:val="00C070BD"/>
    <w:rsid w:val="00C23EFA"/>
    <w:rsid w:val="00C5101A"/>
    <w:rsid w:val="00C63872"/>
    <w:rsid w:val="00DA76B8"/>
    <w:rsid w:val="00EA0C31"/>
    <w:rsid w:val="00F451CA"/>
    <w:rsid w:val="00F81717"/>
    <w:rsid w:val="00FB55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1" type="connector" idref="#_x0000_s1029"/>
        <o:r id="V:Rule12" type="connector" idref="#_x0000_s1033"/>
        <o:r id="V:Rule13" type="connector" idref="#_x0000_s1032"/>
        <o:r id="V:Rule14" type="connector" idref="#_x0000_s1026"/>
        <o:r id="V:Rule15" type="connector" idref="#_x0000_s1028"/>
        <o:r id="V:Rule16" type="connector" idref="#_x0000_s1034"/>
        <o:r id="V:Rule17" type="connector" idref="#_x0000_s1031"/>
        <o:r id="V:Rule18" type="connector" idref="#_x0000_s1036"/>
        <o:r id="V:Rule19" type="connector" idref="#_x0000_s1030"/>
        <o:r id="V:Rule2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0179"/>
    <w:pPr>
      <w:ind w:left="720"/>
      <w:contextualSpacing/>
    </w:pPr>
  </w:style>
  <w:style w:type="paragraph" w:styleId="En-tte">
    <w:name w:val="header"/>
    <w:basedOn w:val="Normal"/>
    <w:link w:val="En-tteCar"/>
    <w:uiPriority w:val="99"/>
    <w:semiHidden/>
    <w:unhideWhenUsed/>
    <w:rsid w:val="00581D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1D99"/>
  </w:style>
  <w:style w:type="paragraph" w:styleId="Pieddepage">
    <w:name w:val="footer"/>
    <w:basedOn w:val="Normal"/>
    <w:link w:val="PieddepageCar"/>
    <w:uiPriority w:val="99"/>
    <w:unhideWhenUsed/>
    <w:rsid w:val="00581D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1D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A7C5-FCD4-434C-8333-C6B4525F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1142</Words>
  <Characters>6286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Boutique Info</dc:creator>
  <cp:keywords/>
  <dc:description/>
  <cp:lastModifiedBy>Boutique Info</cp:lastModifiedBy>
  <cp:revision>9</cp:revision>
  <dcterms:created xsi:type="dcterms:W3CDTF">2020-04-21T16:25:00Z</dcterms:created>
  <dcterms:modified xsi:type="dcterms:W3CDTF">2020-04-24T13:07:00Z</dcterms:modified>
</cp:coreProperties>
</file>