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ED1" w:rsidRDefault="00F33ED1" w:rsidP="00F33ED1">
      <w:pPr>
        <w:rPr>
          <w:noProof/>
          <w:lang w:eastAsia="fr-FR"/>
        </w:rPr>
      </w:pPr>
    </w:p>
    <w:p w:rsidR="00F33ED1" w:rsidRPr="002A2661" w:rsidRDefault="00FD24A4" w:rsidP="00FD24A4">
      <w:pPr>
        <w:pStyle w:val="1"/>
        <w:numPr>
          <w:ilvl w:val="0"/>
          <w:numId w:val="7"/>
        </w:numPr>
        <w:rPr>
          <w:noProof/>
          <w:lang w:eastAsia="fr-FR"/>
        </w:rPr>
      </w:pPr>
      <w:r>
        <w:rPr>
          <w:noProof/>
          <w:lang w:eastAsia="fr-FR"/>
        </w:rPr>
        <w:t xml:space="preserve">Chapter </w:t>
      </w:r>
      <w:r w:rsidR="002A2661" w:rsidRPr="002A2661">
        <w:rPr>
          <w:noProof/>
          <w:lang w:eastAsia="fr-FR"/>
        </w:rPr>
        <w:t xml:space="preserve"> classification des réacteurs chimique</w:t>
      </w:r>
    </w:p>
    <w:p w:rsidR="003F1899" w:rsidRPr="003F1899" w:rsidRDefault="003F1899" w:rsidP="00FD24A4">
      <w:pPr>
        <w:pStyle w:val="2"/>
        <w:numPr>
          <w:ilvl w:val="0"/>
          <w:numId w:val="8"/>
        </w:numPr>
      </w:pPr>
      <w:r>
        <w:rPr>
          <w:noProof/>
          <w:lang w:eastAsia="fr-FR"/>
        </w:rPr>
        <w:t>Introduction</w:t>
      </w:r>
    </w:p>
    <w:p w:rsidR="003F1899" w:rsidRDefault="003F1899" w:rsidP="003F1899">
      <w:pPr>
        <w:rPr>
          <w:sz w:val="28"/>
          <w:szCs w:val="28"/>
        </w:rPr>
      </w:pPr>
      <w:r w:rsidRPr="003F1899">
        <w:rPr>
          <w:sz w:val="28"/>
          <w:szCs w:val="28"/>
        </w:rPr>
        <w:t>Les réacteurs chimiques occupent une place centrale dans les entreprises du secteur de la chimie et des sciences de la vie. Par la mise en présence de réactifs dans des conditions adaptées, ils permettent de combiner et de transformer par réaction(s) chimique(s) les matières premières en produits utiles. Leur rôle prépondérant est à la hauteur des besoins énergétiques nécessaires pour permettre aux réactions d’avoir effectivement lieu et ce, de manière efficace. Les importantes consommations d’électricité, de chaleur et de froid qui en découlent, représentent naturellement un poids important sur la facture énergétique et l’impact environnemental de chaque entreprise du secteur. Dès lors, il s’avère utile pour chacune d’entre elles de s’interroger sur les optimisations énergétiques éventuelles qui pourraient être mises en place au niveau de leurs réacteurs chimiques. Agir sur les variables opératoires L’optimisation du rendement d’une réaction chimique est liée à deux facteurs :  Un facteur cinétique dépendant principalement de la température, de la pression, des concentrations, du temps de séjour dans le réacteur et de l’usage éventuel d’un catalyseur ○ Un facteur d’équilibre thermodynamique dépendant principalement de la température et de la pression (pour les réactions avec variation de volume) Dans la plupart des cas, le procédé chimique mis en œuvre pour la synthèse d’un produit est figé de longue date par l’ingénierie de l’entreprise. Il semble donc a priori immuable et il est assez rare que l’on pense à remettre en cause les paramètres  «</w:t>
      </w:r>
      <w:proofErr w:type="spellStart"/>
      <w:r>
        <w:rPr>
          <w:sz w:val="28"/>
          <w:szCs w:val="28"/>
        </w:rPr>
        <w:t>process</w:t>
      </w:r>
      <w:proofErr w:type="spellEnd"/>
      <w:r>
        <w:rPr>
          <w:sz w:val="28"/>
          <w:szCs w:val="28"/>
        </w:rPr>
        <w:t xml:space="preserve"> ». Toutefois, il reste </w:t>
      </w:r>
      <w:r w:rsidRPr="003F1899">
        <w:rPr>
          <w:sz w:val="28"/>
          <w:szCs w:val="28"/>
        </w:rPr>
        <w:t>généralement suffisamment de degrés de liberté à l’opérateur pour optimiser dans une certaine mesure les différentes variables opératoires dont la valeur peut avoir un impact substantiel sur le bilan énergétique de la réaction. Se poser la question de l'optimisation de ces paramètres, au démarrage mais aussi après plusieurs années de fonctionnement ou encore à l’occasion d’un nouvel investissement, peut donc toujours valoir la peine.</w:t>
      </w:r>
    </w:p>
    <w:p w:rsidR="003F1899" w:rsidRDefault="003F1899" w:rsidP="00FD24A4">
      <w:pPr>
        <w:pStyle w:val="2"/>
        <w:numPr>
          <w:ilvl w:val="0"/>
          <w:numId w:val="8"/>
        </w:numPr>
      </w:pPr>
      <w:r>
        <w:t>Définition du réacteur</w:t>
      </w:r>
    </w:p>
    <w:p w:rsidR="003F1899" w:rsidRPr="00B216A2" w:rsidRDefault="003F1899" w:rsidP="003F1899">
      <w:pPr>
        <w:rPr>
          <w:sz w:val="28"/>
          <w:szCs w:val="28"/>
        </w:rPr>
      </w:pPr>
      <w:r w:rsidRPr="00B216A2">
        <w:rPr>
          <w:sz w:val="28"/>
          <w:szCs w:val="28"/>
        </w:rPr>
        <w:t xml:space="preserve">Les réacteurs sont des appareils permettant de réaliser une réaction chimique, c’est à dire la transformation des produits  de caractéristiques  données en </w:t>
      </w:r>
      <w:r w:rsidR="001229D2">
        <w:rPr>
          <w:sz w:val="28"/>
          <w:szCs w:val="28"/>
        </w:rPr>
        <w:t xml:space="preserve">     </w:t>
      </w:r>
      <w:r w:rsidR="001229D2">
        <w:rPr>
          <w:sz w:val="28"/>
          <w:szCs w:val="28"/>
        </w:rPr>
        <w:lastRenderedPageBreak/>
        <w:t>d’</w:t>
      </w:r>
      <w:r w:rsidRPr="00B216A2">
        <w:rPr>
          <w:sz w:val="28"/>
          <w:szCs w:val="28"/>
        </w:rPr>
        <w:t xml:space="preserve">autre produits avec des caractéristiques différents . un réacteur chimique il est à la fois un siège de phénomènes chimique et phénomène physique. </w:t>
      </w:r>
    </w:p>
    <w:p w:rsidR="003F1899" w:rsidRPr="00B216A2" w:rsidRDefault="003F1899" w:rsidP="003F1899">
      <w:pPr>
        <w:rPr>
          <w:sz w:val="28"/>
          <w:szCs w:val="28"/>
        </w:rPr>
      </w:pPr>
      <w:r w:rsidRPr="00B216A2">
        <w:rPr>
          <w:sz w:val="28"/>
          <w:szCs w:val="28"/>
        </w:rPr>
        <w:t>Ces derniers se divisent en deux catégories ; le phénomène physique à dominance hydrodynamique (écoulement monophasique, écoulement poly phasique, création ou disparition d’interface entre phases). Deuxiément le phénomène physique à dominance cinétique relevant de la science de transfert, soit à l’intérieur d’une phase (homogénéisation, concentration et température), soit entre phases (dissolution d’un gaz dans un liquide).</w:t>
      </w:r>
    </w:p>
    <w:p w:rsidR="003F1899" w:rsidRPr="00B216A2" w:rsidRDefault="003F1899" w:rsidP="003F1899">
      <w:pPr>
        <w:rPr>
          <w:sz w:val="28"/>
          <w:szCs w:val="28"/>
        </w:rPr>
      </w:pPr>
      <w:r w:rsidRPr="00B216A2">
        <w:rPr>
          <w:sz w:val="28"/>
          <w:szCs w:val="28"/>
        </w:rPr>
        <w:t>Les réacteurs chimique utilisés dans l’industrielle sont très variés, leurs formes est en fonction de ;</w:t>
      </w:r>
    </w:p>
    <w:p w:rsidR="003F1899" w:rsidRPr="00B216A2" w:rsidRDefault="003F1899" w:rsidP="00FD24A4">
      <w:pPr>
        <w:pStyle w:val="a4"/>
        <w:numPr>
          <w:ilvl w:val="0"/>
          <w:numId w:val="10"/>
        </w:numPr>
        <w:rPr>
          <w:sz w:val="28"/>
          <w:szCs w:val="28"/>
        </w:rPr>
      </w:pPr>
      <w:r w:rsidRPr="00B216A2">
        <w:rPr>
          <w:sz w:val="28"/>
          <w:szCs w:val="28"/>
        </w:rPr>
        <w:t>Les conditions de fonctionnement (température et pression).</w:t>
      </w:r>
    </w:p>
    <w:p w:rsidR="003F1899" w:rsidRPr="00B216A2" w:rsidRDefault="003F1899" w:rsidP="00FD24A4">
      <w:pPr>
        <w:pStyle w:val="a4"/>
        <w:numPr>
          <w:ilvl w:val="0"/>
          <w:numId w:val="10"/>
        </w:numPr>
        <w:rPr>
          <w:sz w:val="28"/>
          <w:szCs w:val="28"/>
        </w:rPr>
      </w:pPr>
      <w:r w:rsidRPr="00B216A2">
        <w:rPr>
          <w:sz w:val="28"/>
          <w:szCs w:val="28"/>
        </w:rPr>
        <w:t>Les propriétés des produits misent en jeu  (liquide, gaz corrosif).</w:t>
      </w:r>
    </w:p>
    <w:p w:rsidR="003F1899" w:rsidRPr="00B216A2" w:rsidRDefault="003F1899" w:rsidP="00FD24A4">
      <w:pPr>
        <w:pStyle w:val="a4"/>
        <w:numPr>
          <w:ilvl w:val="0"/>
          <w:numId w:val="10"/>
        </w:numPr>
        <w:rPr>
          <w:sz w:val="28"/>
          <w:szCs w:val="28"/>
        </w:rPr>
      </w:pPr>
      <w:r w:rsidRPr="00B216A2">
        <w:rPr>
          <w:sz w:val="28"/>
          <w:szCs w:val="28"/>
        </w:rPr>
        <w:t>Les propriétés physico-chimique des produits à obtenir.</w:t>
      </w:r>
    </w:p>
    <w:p w:rsidR="003F1899" w:rsidRPr="00B216A2" w:rsidRDefault="003F1899" w:rsidP="00FD24A4">
      <w:pPr>
        <w:pStyle w:val="a4"/>
        <w:numPr>
          <w:ilvl w:val="0"/>
          <w:numId w:val="10"/>
        </w:numPr>
        <w:ind w:right="-709"/>
        <w:rPr>
          <w:sz w:val="28"/>
          <w:szCs w:val="28"/>
        </w:rPr>
      </w:pPr>
      <w:r w:rsidRPr="00B216A2">
        <w:rPr>
          <w:sz w:val="28"/>
          <w:szCs w:val="28"/>
        </w:rPr>
        <w:t>L’aspect thermodynamiqu</w:t>
      </w:r>
      <w:r w:rsidR="00B216A2">
        <w:rPr>
          <w:sz w:val="28"/>
          <w:szCs w:val="28"/>
        </w:rPr>
        <w:t xml:space="preserve">e de la réaction (exothermique, </w:t>
      </w:r>
      <w:r w:rsidRPr="00B216A2">
        <w:rPr>
          <w:sz w:val="28"/>
          <w:szCs w:val="28"/>
        </w:rPr>
        <w:t>endothermique).</w:t>
      </w:r>
    </w:p>
    <w:p w:rsidR="003F1899" w:rsidRPr="00B216A2" w:rsidRDefault="003F1899" w:rsidP="00FD24A4">
      <w:pPr>
        <w:pStyle w:val="a4"/>
        <w:numPr>
          <w:ilvl w:val="0"/>
          <w:numId w:val="10"/>
        </w:numPr>
        <w:rPr>
          <w:sz w:val="28"/>
          <w:szCs w:val="28"/>
        </w:rPr>
      </w:pPr>
      <w:r w:rsidRPr="00B216A2">
        <w:rPr>
          <w:sz w:val="28"/>
          <w:szCs w:val="28"/>
        </w:rPr>
        <w:t xml:space="preserve">Nombre de phases du mélange réactionnel (monophasique où </w:t>
      </w:r>
      <w:r w:rsidR="00A87232" w:rsidRPr="00B216A2">
        <w:rPr>
          <w:sz w:val="28"/>
          <w:szCs w:val="28"/>
        </w:rPr>
        <w:t>poly phasiques</w:t>
      </w:r>
      <w:r w:rsidRPr="00B216A2">
        <w:rPr>
          <w:sz w:val="28"/>
          <w:szCs w:val="28"/>
        </w:rPr>
        <w:t>)</w:t>
      </w:r>
      <w:r w:rsidR="00906CF7" w:rsidRPr="00B216A2">
        <w:rPr>
          <w:sz w:val="28"/>
          <w:szCs w:val="28"/>
        </w:rPr>
        <w:t xml:space="preserve"> (coté réaction).</w:t>
      </w:r>
    </w:p>
    <w:p w:rsidR="00A87232" w:rsidRPr="00B216A2" w:rsidRDefault="00A87232" w:rsidP="00FD24A4">
      <w:pPr>
        <w:pStyle w:val="a4"/>
        <w:numPr>
          <w:ilvl w:val="0"/>
          <w:numId w:val="10"/>
        </w:numPr>
        <w:rPr>
          <w:sz w:val="28"/>
          <w:szCs w:val="28"/>
        </w:rPr>
      </w:pPr>
      <w:r w:rsidRPr="00B216A2">
        <w:rPr>
          <w:sz w:val="28"/>
          <w:szCs w:val="28"/>
        </w:rPr>
        <w:t>L’équilibre de la réaction chimique (réversible où irréversible)</w:t>
      </w:r>
      <w:r w:rsidR="00906CF7" w:rsidRPr="00B216A2">
        <w:rPr>
          <w:sz w:val="28"/>
          <w:szCs w:val="28"/>
        </w:rPr>
        <w:t xml:space="preserve"> (coté réaction).</w:t>
      </w:r>
    </w:p>
    <w:p w:rsidR="00A87232" w:rsidRPr="00B216A2" w:rsidRDefault="00A87232" w:rsidP="00FD24A4">
      <w:pPr>
        <w:pStyle w:val="a4"/>
        <w:numPr>
          <w:ilvl w:val="0"/>
          <w:numId w:val="10"/>
        </w:numPr>
        <w:rPr>
          <w:sz w:val="28"/>
          <w:szCs w:val="28"/>
        </w:rPr>
      </w:pPr>
      <w:r w:rsidRPr="00B216A2">
        <w:rPr>
          <w:sz w:val="28"/>
          <w:szCs w:val="28"/>
        </w:rPr>
        <w:t>L’aspect hydrodynamique (type d’</w:t>
      </w:r>
      <w:r w:rsidR="00906CF7" w:rsidRPr="00B216A2">
        <w:rPr>
          <w:sz w:val="28"/>
          <w:szCs w:val="28"/>
        </w:rPr>
        <w:t>é</w:t>
      </w:r>
      <w:r w:rsidRPr="00B216A2">
        <w:rPr>
          <w:sz w:val="28"/>
          <w:szCs w:val="28"/>
        </w:rPr>
        <w:t>coulement du mélange réactionnel)</w:t>
      </w:r>
    </w:p>
    <w:p w:rsidR="00A87232" w:rsidRPr="00B216A2" w:rsidRDefault="00A87232" w:rsidP="00FD24A4">
      <w:pPr>
        <w:pStyle w:val="a4"/>
        <w:numPr>
          <w:ilvl w:val="0"/>
          <w:numId w:val="10"/>
        </w:numPr>
        <w:rPr>
          <w:sz w:val="28"/>
          <w:szCs w:val="28"/>
        </w:rPr>
      </w:pPr>
      <w:r w:rsidRPr="00B216A2">
        <w:rPr>
          <w:sz w:val="28"/>
          <w:szCs w:val="28"/>
        </w:rPr>
        <w:t xml:space="preserve">Mode de fonctionnement du réacteur (fermé, continu </w:t>
      </w:r>
      <w:proofErr w:type="spellStart"/>
      <w:r w:rsidRPr="00B216A2">
        <w:rPr>
          <w:sz w:val="28"/>
          <w:szCs w:val="28"/>
        </w:rPr>
        <w:t>où</w:t>
      </w:r>
      <w:proofErr w:type="spellEnd"/>
      <w:r w:rsidRPr="00B216A2">
        <w:rPr>
          <w:sz w:val="28"/>
          <w:szCs w:val="28"/>
        </w:rPr>
        <w:t xml:space="preserve"> semi ouvert)</w:t>
      </w:r>
    </w:p>
    <w:p w:rsidR="000242A1" w:rsidRPr="00B216A2" w:rsidRDefault="000242A1" w:rsidP="00FD24A4">
      <w:pPr>
        <w:pStyle w:val="a4"/>
        <w:numPr>
          <w:ilvl w:val="0"/>
          <w:numId w:val="10"/>
        </w:numPr>
        <w:rPr>
          <w:sz w:val="28"/>
          <w:szCs w:val="28"/>
        </w:rPr>
      </w:pPr>
      <w:r w:rsidRPr="00B216A2">
        <w:rPr>
          <w:sz w:val="28"/>
          <w:szCs w:val="28"/>
        </w:rPr>
        <w:t>De la prés</w:t>
      </w:r>
      <w:r w:rsidR="00906CF7" w:rsidRPr="00B216A2">
        <w:rPr>
          <w:sz w:val="28"/>
          <w:szCs w:val="28"/>
        </w:rPr>
        <w:t>ence ou l’absence de catalyseur (coté réaction).</w:t>
      </w:r>
    </w:p>
    <w:p w:rsidR="000242A1" w:rsidRPr="00B216A2" w:rsidRDefault="000242A1" w:rsidP="00FD24A4">
      <w:pPr>
        <w:pStyle w:val="a4"/>
        <w:numPr>
          <w:ilvl w:val="0"/>
          <w:numId w:val="10"/>
        </w:numPr>
        <w:rPr>
          <w:sz w:val="28"/>
          <w:szCs w:val="28"/>
        </w:rPr>
      </w:pPr>
      <w:r w:rsidRPr="00B216A2">
        <w:rPr>
          <w:sz w:val="28"/>
          <w:szCs w:val="28"/>
        </w:rPr>
        <w:t>Thermicité ; Les énergies misent en jeu ; chauffage, refroidissement (coté réaction)</w:t>
      </w:r>
      <w:r w:rsidR="00906CF7" w:rsidRPr="00B216A2">
        <w:rPr>
          <w:sz w:val="28"/>
          <w:szCs w:val="28"/>
        </w:rPr>
        <w:t>.</w:t>
      </w:r>
    </w:p>
    <w:p w:rsidR="00906CF7" w:rsidRPr="00B216A2" w:rsidRDefault="00906CF7" w:rsidP="00FD24A4">
      <w:pPr>
        <w:pStyle w:val="a4"/>
        <w:numPr>
          <w:ilvl w:val="0"/>
          <w:numId w:val="10"/>
        </w:numPr>
        <w:rPr>
          <w:sz w:val="28"/>
          <w:szCs w:val="28"/>
        </w:rPr>
      </w:pPr>
      <w:r w:rsidRPr="00B216A2">
        <w:rPr>
          <w:sz w:val="28"/>
          <w:szCs w:val="28"/>
        </w:rPr>
        <w:t>La stœchiométrie ; simple où multiple (coté réaction).</w:t>
      </w:r>
    </w:p>
    <w:p w:rsidR="00FD24A4" w:rsidRDefault="00FD24A4" w:rsidP="00FD24A4">
      <w:pPr>
        <w:pStyle w:val="2"/>
        <w:ind w:left="720"/>
      </w:pPr>
    </w:p>
    <w:p w:rsidR="000242A1" w:rsidRDefault="000B01EE" w:rsidP="00FD24A4">
      <w:pPr>
        <w:pStyle w:val="2"/>
        <w:numPr>
          <w:ilvl w:val="0"/>
          <w:numId w:val="8"/>
        </w:numPr>
      </w:pPr>
      <w:r>
        <w:t>Classification de réacteurs selon leur mode de fonctionnement</w:t>
      </w:r>
    </w:p>
    <w:p w:rsidR="000B01EE" w:rsidRPr="00B216A2" w:rsidRDefault="000B01EE" w:rsidP="00FD24A4">
      <w:pPr>
        <w:spacing w:before="100" w:beforeAutospacing="1" w:after="100" w:afterAutospacing="1" w:line="240" w:lineRule="auto"/>
        <w:ind w:firstLine="709"/>
        <w:rPr>
          <w:rFonts w:ascii="Times New Roman" w:eastAsia="Times New Roman" w:hAnsi="Times New Roman" w:cs="Times New Roman"/>
          <w:color w:val="000000"/>
          <w:sz w:val="28"/>
          <w:szCs w:val="28"/>
          <w:lang w:eastAsia="fr-FR"/>
        </w:rPr>
      </w:pPr>
      <w:r w:rsidRPr="00B216A2">
        <w:rPr>
          <w:rFonts w:ascii="Times New Roman" w:eastAsia="Times New Roman" w:hAnsi="Times New Roman" w:cs="Times New Roman"/>
          <w:color w:val="000000"/>
          <w:sz w:val="28"/>
          <w:szCs w:val="28"/>
          <w:lang w:eastAsia="fr-FR"/>
        </w:rPr>
        <w:t>Un réacteur est donc un système qui peut être, comme tout autre système :</w:t>
      </w:r>
    </w:p>
    <w:p w:rsidR="000B01EE" w:rsidRPr="00B216A2" w:rsidRDefault="000B01EE" w:rsidP="000B01EE">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fr-FR"/>
        </w:rPr>
      </w:pPr>
      <w:r w:rsidRPr="00B216A2">
        <w:rPr>
          <w:rFonts w:ascii="Times New Roman" w:eastAsia="Times New Roman" w:hAnsi="Times New Roman" w:cs="Times New Roman"/>
          <w:color w:val="000000"/>
          <w:sz w:val="28"/>
          <w:szCs w:val="28"/>
          <w:lang w:eastAsia="fr-FR"/>
        </w:rPr>
        <w:t>ouvert, lorsqu'il peut échanger de la matière et de l'énergie avec le milieu extérieur.</w:t>
      </w:r>
    </w:p>
    <w:p w:rsidR="000B01EE" w:rsidRPr="00B216A2" w:rsidRDefault="000B01EE" w:rsidP="000B01EE">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fr-FR"/>
        </w:rPr>
      </w:pPr>
      <w:r w:rsidRPr="00B216A2">
        <w:rPr>
          <w:rFonts w:ascii="Times New Roman" w:eastAsia="Times New Roman" w:hAnsi="Times New Roman" w:cs="Times New Roman"/>
          <w:color w:val="000000"/>
          <w:sz w:val="28"/>
          <w:szCs w:val="28"/>
          <w:lang w:eastAsia="fr-FR"/>
        </w:rPr>
        <w:t>fermé, lorsqu'il ne peut échanger de la matière (échange d'énergie reste possible)</w:t>
      </w:r>
    </w:p>
    <w:p w:rsidR="000B01EE" w:rsidRPr="00B216A2" w:rsidRDefault="000B01EE" w:rsidP="000B01EE">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fr-FR"/>
        </w:rPr>
      </w:pPr>
      <w:r w:rsidRPr="00B216A2">
        <w:rPr>
          <w:rFonts w:ascii="Times New Roman" w:eastAsia="Times New Roman" w:hAnsi="Times New Roman" w:cs="Times New Roman"/>
          <w:color w:val="000000"/>
          <w:sz w:val="28"/>
          <w:szCs w:val="28"/>
          <w:lang w:eastAsia="fr-FR"/>
        </w:rPr>
        <w:lastRenderedPageBreak/>
        <w:t>isolé s'il ne peut échanger ni de la matière ni de l'énergie avec le milieu extérieur</w:t>
      </w:r>
    </w:p>
    <w:p w:rsidR="003F1899" w:rsidRDefault="00B216A2" w:rsidP="003F1899">
      <w:pPr>
        <w:rPr>
          <w:sz w:val="28"/>
          <w:szCs w:val="28"/>
        </w:rPr>
      </w:pPr>
      <w:r>
        <w:rPr>
          <w:sz w:val="28"/>
          <w:szCs w:val="28"/>
        </w:rPr>
        <w:t>un tableau ci-dessous se résume les avantages ainsi que les inconvénients de chaque une des deux modes de fonctionnement (ferm</w:t>
      </w:r>
      <w:r w:rsidR="00FD24A4">
        <w:rPr>
          <w:sz w:val="28"/>
          <w:szCs w:val="28"/>
        </w:rPr>
        <w:t>é  (batch)et ouvert (continu</w:t>
      </w:r>
      <w:r>
        <w:rPr>
          <w:sz w:val="28"/>
          <w:szCs w:val="28"/>
        </w:rPr>
        <w:t>) :</w:t>
      </w:r>
    </w:p>
    <w:p w:rsidR="00B216A2" w:rsidRPr="003F1899" w:rsidRDefault="00B216A2" w:rsidP="003F1899">
      <w:pPr>
        <w:rPr>
          <w:sz w:val="28"/>
          <w:szCs w:val="28"/>
        </w:rPr>
      </w:pPr>
      <w:r>
        <w:rPr>
          <w:noProof/>
          <w:lang w:eastAsia="fr-FR"/>
        </w:rPr>
        <w:drawing>
          <wp:inline distT="0" distB="0" distL="0" distR="0" wp14:anchorId="2AF4D454" wp14:editId="0D8262FA">
            <wp:extent cx="5760720" cy="249819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498190"/>
                    </a:xfrm>
                    <a:prstGeom prst="rect">
                      <a:avLst/>
                    </a:prstGeom>
                  </pic:spPr>
                </pic:pic>
              </a:graphicData>
            </a:graphic>
          </wp:inline>
        </w:drawing>
      </w:r>
    </w:p>
    <w:p w:rsidR="00F33ED1" w:rsidRPr="00F43FC8" w:rsidRDefault="00466011" w:rsidP="00F33ED1">
      <w:pPr>
        <w:rPr>
          <w:noProof/>
          <w:sz w:val="28"/>
          <w:szCs w:val="28"/>
          <w:lang w:eastAsia="fr-FR"/>
        </w:rPr>
      </w:pPr>
      <w:r w:rsidRPr="00F43FC8">
        <w:rPr>
          <w:noProof/>
          <w:sz w:val="28"/>
          <w:szCs w:val="28"/>
          <w:lang w:eastAsia="fr-FR"/>
        </w:rPr>
        <w:t>Le réacteur discontinu est avantageux pour les procédés à petite échelle, tels que la production de médicaments et les produits chimiques fins. Cependant, le réacteur discontinu devrait être construit de manière à éviter les trajets préférentiels, avec un système d'agitation très efficace pour que le mélange soit homogène. Des échantillons peuvent être recueillis par intermittence ou à la fin de la réaction permettant d'obtenir la composition des produits intermédiaires ou finaux. Pour les études cinétiques, l'échantillonnage est effectué à différents moments pour surveiller le système de réaction en fonction du temps.</w:t>
      </w:r>
    </w:p>
    <w:p w:rsidR="00466011" w:rsidRPr="00F43FC8" w:rsidRDefault="00466011" w:rsidP="00466011">
      <w:pPr>
        <w:rPr>
          <w:noProof/>
          <w:sz w:val="28"/>
          <w:szCs w:val="28"/>
          <w:lang w:eastAsia="fr-FR"/>
        </w:rPr>
      </w:pPr>
      <w:r w:rsidRPr="00F43FC8">
        <w:rPr>
          <w:noProof/>
          <w:sz w:val="28"/>
          <w:szCs w:val="28"/>
          <w:lang w:eastAsia="fr-FR"/>
        </w:rPr>
        <w:t>Les inconvénients dépendent de l'échelle du système. Le réacteur doit être chargé, déchargé et nettoyé, entraînant parfois un temps plus long que la réaction elle-même. Le réacteur discontinu nécessite moins de travail, cependant, nécessite un soin particulier pour éviter la contamination. Les réacteurs discontinus sont utilisés dans l'industrie pharmaceutique, les produits chimiques fins, les produits naturels et les procédés peu connus.</w:t>
      </w:r>
    </w:p>
    <w:p w:rsidR="00466011" w:rsidRDefault="00466011" w:rsidP="00466011">
      <w:pPr>
        <w:rPr>
          <w:noProof/>
          <w:sz w:val="28"/>
          <w:szCs w:val="28"/>
          <w:lang w:eastAsia="fr-FR"/>
        </w:rPr>
      </w:pPr>
      <w:r w:rsidRPr="00F43FC8">
        <w:rPr>
          <w:noProof/>
          <w:sz w:val="28"/>
          <w:szCs w:val="28"/>
          <w:lang w:eastAsia="fr-FR"/>
        </w:rPr>
        <w:t xml:space="preserve">Les réacteurs en continu sont principalement utilisés dans les grandes industries et dans de nombreux procédés industriels. Ils peuvent être utilisés pour faire fonctionner des processus homogènes et hétérogènes pendant </w:t>
      </w:r>
      <w:r w:rsidRPr="00F43FC8">
        <w:rPr>
          <w:noProof/>
          <w:sz w:val="28"/>
          <w:szCs w:val="28"/>
          <w:lang w:eastAsia="fr-FR"/>
        </w:rPr>
        <w:lastRenderedPageBreak/>
        <w:t>plusieurs mois, voire plusieurs années, produisant une grande quantité de produits. Les conditions d'exploitation sont larges mais nécessitent un contrôle continu et par conséquent plus de travail.</w:t>
      </w:r>
    </w:p>
    <w:p w:rsidR="00352C95" w:rsidRDefault="00352C95" w:rsidP="00FD24A4">
      <w:pPr>
        <w:pStyle w:val="2"/>
        <w:numPr>
          <w:ilvl w:val="0"/>
          <w:numId w:val="8"/>
        </w:numPr>
        <w:rPr>
          <w:noProof/>
          <w:lang w:eastAsia="fr-FR"/>
        </w:rPr>
      </w:pPr>
      <w:r>
        <w:rPr>
          <w:noProof/>
          <w:lang w:eastAsia="fr-FR"/>
        </w:rPr>
        <w:t>Classification des réacteurs selon type d’écoulement</w:t>
      </w:r>
    </w:p>
    <w:p w:rsidR="00352C95" w:rsidRDefault="00352C95" w:rsidP="00352C95">
      <w:pPr>
        <w:rPr>
          <w:sz w:val="28"/>
          <w:szCs w:val="28"/>
          <w:lang w:eastAsia="fr-FR"/>
        </w:rPr>
      </w:pPr>
      <w:r w:rsidRPr="00352C95">
        <w:rPr>
          <w:sz w:val="28"/>
          <w:szCs w:val="28"/>
          <w:lang w:eastAsia="fr-FR"/>
        </w:rPr>
        <w:t>Les réacteurs chimique sont en générale des cuves où des tubes.</w:t>
      </w:r>
    </w:p>
    <w:p w:rsidR="00352C95" w:rsidRDefault="00352C95" w:rsidP="00FD24A4">
      <w:pPr>
        <w:pStyle w:val="3"/>
        <w:numPr>
          <w:ilvl w:val="0"/>
          <w:numId w:val="11"/>
        </w:numPr>
        <w:rPr>
          <w:lang w:eastAsia="fr-FR"/>
        </w:rPr>
      </w:pPr>
      <w:r>
        <w:rPr>
          <w:lang w:eastAsia="fr-FR"/>
        </w:rPr>
        <w:t>Les réacteurs en cuve type d’écoulement parfaitement agité</w:t>
      </w:r>
    </w:p>
    <w:p w:rsidR="005B236E" w:rsidRPr="00FD24A4" w:rsidRDefault="00352C95" w:rsidP="00FD24A4">
      <w:pPr>
        <w:pStyle w:val="a4"/>
        <w:numPr>
          <w:ilvl w:val="0"/>
          <w:numId w:val="6"/>
        </w:numPr>
        <w:spacing w:before="240" w:after="120" w:line="240" w:lineRule="auto"/>
        <w:rPr>
          <w:noProof/>
          <w:sz w:val="28"/>
          <w:szCs w:val="28"/>
          <w:lang w:eastAsia="fr-FR"/>
        </w:rPr>
      </w:pPr>
      <w:r w:rsidRPr="005B236E">
        <w:rPr>
          <w:rFonts w:ascii="TimesNewRoman" w:hAnsi="TimesNewRoman"/>
          <w:b/>
          <w:bCs/>
          <w:i/>
          <w:iCs/>
          <w:color w:val="006666"/>
          <w:sz w:val="24"/>
          <w:szCs w:val="24"/>
        </w:rPr>
        <w:t>Réacteur discontinu à cuve agitée</w:t>
      </w:r>
      <w:r w:rsidRPr="005B236E">
        <w:rPr>
          <w:rFonts w:ascii="TimesNewRoman" w:hAnsi="TimesNewRoman"/>
          <w:b/>
          <w:bCs/>
          <w:i/>
          <w:iCs/>
          <w:color w:val="006666"/>
        </w:rPr>
        <w:br/>
      </w:r>
      <w:r w:rsidRPr="005B236E">
        <w:rPr>
          <w:noProof/>
          <w:sz w:val="28"/>
          <w:szCs w:val="28"/>
          <w:lang w:eastAsia="fr-FR"/>
        </w:rPr>
        <w:t>Le réacteur discontinu peut être une cuve. Il s’agit d’un récipient pour lequel les trois dimensions sont comparables. Il est presque toujours muni d'un dispositif qui assure une agitation mécanique du mélange réactionnel. Le milieu réactionnel est alors homogène, la composition chimique étant uniforme dans tout le volume du réacteur. Le rapport surface sur volume n'est pas très grand pour ce type de réacteur.</w:t>
      </w:r>
      <w:r w:rsidRPr="005B236E">
        <w:rPr>
          <w:noProof/>
          <w:sz w:val="28"/>
          <w:szCs w:val="28"/>
          <w:lang w:eastAsia="fr-FR"/>
        </w:rPr>
        <w:br/>
        <w:t>Lors de la charge d’un réacteur discontinu à cuve agitée, il y a introduction de réactifs à température T et pression P fixées par l’opérateur. La transformation chimique a lieu sans échange de matière avec l'extérieur. Le système est donc fermé. A la fin de la réaction, le réacteur est vidangé pour éliminer les produits formés et les réactifs n'ayant pas réagi. Comme est représenté ci-dessous :</w:t>
      </w:r>
    </w:p>
    <w:p w:rsidR="005B236E" w:rsidRDefault="005B236E" w:rsidP="005B236E">
      <w:pPr>
        <w:pStyle w:val="a4"/>
        <w:spacing w:before="240" w:after="120" w:line="240" w:lineRule="auto"/>
        <w:ind w:left="1440"/>
        <w:jc w:val="center"/>
        <w:rPr>
          <w:noProof/>
          <w:sz w:val="28"/>
          <w:szCs w:val="28"/>
          <w:lang w:eastAsia="fr-FR"/>
        </w:rPr>
      </w:pPr>
    </w:p>
    <w:p w:rsidR="005B236E" w:rsidRDefault="005B236E" w:rsidP="005B236E">
      <w:pPr>
        <w:pStyle w:val="a4"/>
        <w:spacing w:before="240" w:after="120" w:line="240" w:lineRule="auto"/>
        <w:ind w:left="1440"/>
        <w:jc w:val="center"/>
        <w:rPr>
          <w:noProof/>
          <w:sz w:val="28"/>
          <w:szCs w:val="28"/>
          <w:lang w:eastAsia="fr-FR"/>
        </w:rPr>
      </w:pPr>
    </w:p>
    <w:p w:rsidR="005B236E" w:rsidRDefault="005B236E" w:rsidP="005B236E">
      <w:pPr>
        <w:pStyle w:val="a4"/>
        <w:numPr>
          <w:ilvl w:val="0"/>
          <w:numId w:val="6"/>
        </w:numPr>
        <w:spacing w:before="100" w:beforeAutospacing="1" w:after="100" w:afterAutospacing="1" w:line="240" w:lineRule="auto"/>
        <w:rPr>
          <w:rFonts w:ascii="TimesNewRoman" w:hAnsi="TimesNewRoman"/>
          <w:sz w:val="28"/>
          <w:szCs w:val="28"/>
        </w:rPr>
      </w:pPr>
      <w:r w:rsidRPr="005B236E">
        <w:rPr>
          <w:rFonts w:ascii="TimesNewRoman" w:hAnsi="TimesNewRoman"/>
          <w:b/>
          <w:bCs/>
          <w:i/>
          <w:iCs/>
          <w:color w:val="006666"/>
          <w:sz w:val="24"/>
          <w:szCs w:val="24"/>
        </w:rPr>
        <w:t>Réacteur continu à cuve agitée</w:t>
      </w:r>
      <w:r w:rsidRPr="005B236E">
        <w:rPr>
          <w:rFonts w:ascii="TimesNewRoman" w:hAnsi="TimesNewRoman"/>
          <w:b/>
          <w:bCs/>
          <w:i/>
          <w:iCs/>
          <w:color w:val="006666"/>
        </w:rPr>
        <w:br/>
      </w:r>
      <w:r w:rsidRPr="00FD24A4">
        <w:rPr>
          <w:noProof/>
          <w:sz w:val="28"/>
          <w:szCs w:val="28"/>
          <w:lang w:eastAsia="fr-FR"/>
        </w:rPr>
        <w:t>Le réacteur continu est en général une cuve agitée dans laquelle un système d’agitation mécanique est prévu. Ce système assure le milieu réactionnel est homogène. . Le</w:t>
      </w:r>
      <w:r w:rsidRPr="00FD24A4">
        <w:rPr>
          <w:noProof/>
          <w:sz w:val="28"/>
          <w:szCs w:val="28"/>
          <w:lang w:eastAsia="fr-FR"/>
        </w:rPr>
        <w:br/>
        <w:t>schéma d’un réacteur continu industriel à cuve agitée est le suivant :</w:t>
      </w:r>
    </w:p>
    <w:p w:rsidR="00BC4869" w:rsidRDefault="001B046C" w:rsidP="001B046C">
      <w:pPr>
        <w:pStyle w:val="a4"/>
        <w:spacing w:before="100" w:beforeAutospacing="1" w:after="100" w:afterAutospacing="1" w:line="240" w:lineRule="auto"/>
        <w:ind w:left="2160"/>
        <w:rPr>
          <w:rFonts w:ascii="TimesNewRoman" w:hAnsi="TimesNewRoman"/>
          <w:sz w:val="28"/>
          <w:szCs w:val="28"/>
        </w:rPr>
      </w:pPr>
      <w:r>
        <w:rPr>
          <w:noProof/>
          <w:lang w:eastAsia="fr-FR"/>
        </w:rPr>
        <w:lastRenderedPageBreak/>
        <w:drawing>
          <wp:inline distT="0" distB="0" distL="0" distR="0" wp14:anchorId="3278EA56" wp14:editId="63C2BC62">
            <wp:extent cx="2895600" cy="2352675"/>
            <wp:effectExtent l="0" t="0" r="0" b="952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95600" cy="2352675"/>
                    </a:xfrm>
                    <a:prstGeom prst="rect">
                      <a:avLst/>
                    </a:prstGeom>
                  </pic:spPr>
                </pic:pic>
              </a:graphicData>
            </a:graphic>
          </wp:inline>
        </w:drawing>
      </w:r>
    </w:p>
    <w:p w:rsidR="0070648A" w:rsidRDefault="00F72263" w:rsidP="001B046C">
      <w:pPr>
        <w:pStyle w:val="a4"/>
        <w:spacing w:before="100" w:beforeAutospacing="1" w:after="100" w:afterAutospacing="1" w:line="240" w:lineRule="auto"/>
        <w:ind w:left="2160"/>
        <w:rPr>
          <w:rFonts w:ascii="TimesNewRoman" w:hAnsi="TimesNewRoman"/>
          <w:sz w:val="28"/>
          <w:szCs w:val="28"/>
        </w:rPr>
      </w:pPr>
      <w:r>
        <w:rPr>
          <w:rFonts w:ascii="TimesNewRoman" w:hAnsi="TimesNewRoman"/>
          <w:sz w:val="28"/>
          <w:szCs w:val="28"/>
        </w:rPr>
        <w:t xml:space="preserve">Figure 1 </w:t>
      </w:r>
      <w:r w:rsidRPr="00F72263">
        <w:rPr>
          <w:rFonts w:ascii="TimesNewRoman" w:hAnsi="TimesNewRoman"/>
          <w:b/>
          <w:bCs/>
          <w:sz w:val="28"/>
          <w:szCs w:val="28"/>
        </w:rPr>
        <w:t>réacteur continu parfaitement agité</w:t>
      </w:r>
    </w:p>
    <w:p w:rsidR="00BC4869" w:rsidRPr="005B236E" w:rsidRDefault="00BC4869" w:rsidP="00BC4869">
      <w:pPr>
        <w:pStyle w:val="a4"/>
        <w:spacing w:before="100" w:beforeAutospacing="1" w:after="100" w:afterAutospacing="1" w:line="240" w:lineRule="auto"/>
        <w:ind w:left="2160"/>
        <w:rPr>
          <w:rFonts w:ascii="TimesNewRoman" w:hAnsi="TimesNewRoman"/>
          <w:sz w:val="28"/>
          <w:szCs w:val="28"/>
        </w:rPr>
      </w:pPr>
    </w:p>
    <w:p w:rsidR="00BC4869" w:rsidRPr="00BC4869" w:rsidRDefault="00BC4869" w:rsidP="00BC4869">
      <w:pPr>
        <w:pStyle w:val="3"/>
        <w:numPr>
          <w:ilvl w:val="0"/>
          <w:numId w:val="6"/>
        </w:numPr>
      </w:pPr>
      <w:r w:rsidRPr="00BC4869">
        <w:t>Réacteur continu tubulaire</w:t>
      </w:r>
    </w:p>
    <w:p w:rsidR="00BC4869" w:rsidRPr="00B13596" w:rsidRDefault="00BC4869" w:rsidP="00BC4869">
      <w:pPr>
        <w:spacing w:before="100" w:beforeAutospacing="1" w:after="100" w:afterAutospacing="1" w:line="240" w:lineRule="auto"/>
        <w:ind w:left="1985"/>
        <w:rPr>
          <w:noProof/>
          <w:sz w:val="28"/>
          <w:szCs w:val="28"/>
          <w:lang w:eastAsia="fr-FR"/>
        </w:rPr>
      </w:pPr>
      <w:r w:rsidRPr="00B13596">
        <w:rPr>
          <w:noProof/>
          <w:sz w:val="28"/>
          <w:szCs w:val="28"/>
          <w:lang w:eastAsia="fr-FR"/>
        </w:rPr>
        <w:t>En ce qui concerne le réacteur tube ou réacteur piston, l'opération sera toujours continue et réalisée soit dans un seul tube assez long, soit dans plusieurs tubes identiques placés en parallèle. Dans ce dernier cas, on parle de réacteur multitubulaire. La figure suivante est un exemple de ce type de réacteur continu ouvert :</w:t>
      </w:r>
    </w:p>
    <w:p w:rsidR="00352C95" w:rsidRDefault="00BC4869" w:rsidP="00DD6130">
      <w:pPr>
        <w:spacing w:before="100" w:beforeAutospacing="1" w:after="100" w:afterAutospacing="1" w:line="240" w:lineRule="auto"/>
        <w:ind w:left="1985"/>
        <w:jc w:val="center"/>
        <w:rPr>
          <w:rFonts w:ascii="TimesNewRoman" w:hAnsi="TimesNewRoman"/>
          <w:sz w:val="28"/>
          <w:szCs w:val="28"/>
        </w:rPr>
      </w:pPr>
      <w:r>
        <w:rPr>
          <w:noProof/>
          <w:lang w:eastAsia="fr-FR"/>
        </w:rPr>
        <w:drawing>
          <wp:inline distT="0" distB="0" distL="0" distR="0" wp14:anchorId="40C1DEF5" wp14:editId="6893314C">
            <wp:extent cx="1945531" cy="1420238"/>
            <wp:effectExtent l="0" t="0" r="0" b="889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47463" cy="1421648"/>
                    </a:xfrm>
                    <a:prstGeom prst="rect">
                      <a:avLst/>
                    </a:prstGeom>
                  </pic:spPr>
                </pic:pic>
              </a:graphicData>
            </a:graphic>
          </wp:inline>
        </w:drawing>
      </w:r>
    </w:p>
    <w:p w:rsidR="00F72263" w:rsidRPr="00F72263" w:rsidRDefault="00F72263" w:rsidP="00F72263">
      <w:pPr>
        <w:spacing w:before="100" w:beforeAutospacing="1" w:after="100" w:afterAutospacing="1" w:line="240" w:lineRule="auto"/>
        <w:ind w:left="1985"/>
        <w:rPr>
          <w:rFonts w:ascii="TimesNewRoman" w:hAnsi="TimesNewRoman"/>
          <w:b/>
          <w:bCs/>
          <w:sz w:val="28"/>
          <w:szCs w:val="28"/>
        </w:rPr>
      </w:pPr>
      <w:r w:rsidRPr="00F72263">
        <w:rPr>
          <w:rFonts w:ascii="TimesNewRoman" w:hAnsi="TimesNewRoman"/>
          <w:b/>
          <w:bCs/>
          <w:sz w:val="28"/>
          <w:szCs w:val="28"/>
        </w:rPr>
        <w:t>Figure 2 réacteur type d’écoulement piston</w:t>
      </w:r>
    </w:p>
    <w:p w:rsidR="00DD6130" w:rsidRDefault="00466011" w:rsidP="00DD6130">
      <w:pPr>
        <w:rPr>
          <w:noProof/>
          <w:sz w:val="28"/>
          <w:szCs w:val="28"/>
          <w:lang w:eastAsia="fr-FR"/>
        </w:rPr>
      </w:pPr>
      <w:r w:rsidRPr="00F43FC8">
        <w:rPr>
          <w:noProof/>
          <w:sz w:val="28"/>
          <w:szCs w:val="28"/>
          <w:lang w:eastAsia="fr-FR"/>
        </w:rPr>
        <w:t>Les réacteurs font face à de sérieux problèmes d'écoulement, y compris des limitations de transfert de chaleur et de masse. Le régime d'écoulement affecte le système, en particulier les hétérogènes. Les variables les plus importantes telles que le débit, la température et la concentration doivent être surveillées en permanence, ce qui nécessite des instruments de haute précision.</w:t>
      </w:r>
    </w:p>
    <w:p w:rsidR="00466011" w:rsidRPr="00F43FC8" w:rsidRDefault="00FD24A4" w:rsidP="00DD6130">
      <w:pPr>
        <w:rPr>
          <w:noProof/>
          <w:sz w:val="28"/>
          <w:szCs w:val="28"/>
          <w:lang w:eastAsia="fr-FR"/>
        </w:rPr>
      </w:pPr>
      <w:r>
        <w:rPr>
          <w:noProof/>
          <w:sz w:val="28"/>
          <w:szCs w:val="28"/>
          <w:lang w:eastAsia="fr-FR"/>
        </w:rPr>
        <w:t>L’</w:t>
      </w:r>
      <w:r w:rsidR="00466011" w:rsidRPr="00F43FC8">
        <w:rPr>
          <w:noProof/>
          <w:sz w:val="28"/>
          <w:szCs w:val="28"/>
          <w:lang w:eastAsia="fr-FR"/>
        </w:rPr>
        <w:t>inconvénient</w:t>
      </w:r>
      <w:r>
        <w:rPr>
          <w:noProof/>
          <w:sz w:val="28"/>
          <w:szCs w:val="28"/>
          <w:lang w:eastAsia="fr-FR"/>
        </w:rPr>
        <w:t xml:space="preserve"> principale</w:t>
      </w:r>
      <w:r w:rsidR="00466011" w:rsidRPr="00F43FC8">
        <w:rPr>
          <w:noProof/>
          <w:sz w:val="28"/>
          <w:szCs w:val="28"/>
          <w:lang w:eastAsia="fr-FR"/>
        </w:rPr>
        <w:t xml:space="preserve"> est l'apparition de colmatage ou de surcharge</w:t>
      </w:r>
      <w:r w:rsidR="00DD6130">
        <w:rPr>
          <w:noProof/>
          <w:sz w:val="28"/>
          <w:szCs w:val="28"/>
          <w:lang w:eastAsia="fr-FR"/>
        </w:rPr>
        <w:t xml:space="preserve"> </w:t>
      </w:r>
      <w:r w:rsidR="00466011" w:rsidRPr="00F43FC8">
        <w:rPr>
          <w:noProof/>
          <w:sz w:val="28"/>
          <w:szCs w:val="28"/>
          <w:lang w:eastAsia="fr-FR"/>
        </w:rPr>
        <w:t>interruption immédiate du réacteur, en particulier dans les systèmes avec des réactions potentiellement explosives.</w:t>
      </w:r>
    </w:p>
    <w:p w:rsidR="00466011" w:rsidRPr="00F43FC8" w:rsidRDefault="00466011" w:rsidP="00466011">
      <w:pPr>
        <w:rPr>
          <w:noProof/>
          <w:sz w:val="28"/>
          <w:szCs w:val="28"/>
          <w:lang w:eastAsia="fr-FR"/>
        </w:rPr>
      </w:pPr>
      <w:r w:rsidRPr="00F43FC8">
        <w:rPr>
          <w:noProof/>
          <w:sz w:val="28"/>
          <w:szCs w:val="28"/>
          <w:lang w:eastAsia="fr-FR"/>
        </w:rPr>
        <w:lastRenderedPageBreak/>
        <w:t>Dans un réacteur de type réservoir continu, le flux ne doit pas suivre des chemins préférentiels. Dans le réacteur tubulaire continu, le flux peut être dans des cas extrêmes: laminaire (non désiré) ou turbulent (souhaité), mais sans volume mort. Le type d'écoulement peut provoquer des effets de diffusion radiaux et longitudinaux provoquant des gradients de température et de concentration radiaux ou axiaux et par conséquent influant sur la réaction chimique.</w:t>
      </w:r>
    </w:p>
    <w:p w:rsidR="00FA0F8B" w:rsidRDefault="000827EA" w:rsidP="00FD24A4">
      <w:pPr>
        <w:pStyle w:val="1"/>
        <w:numPr>
          <w:ilvl w:val="0"/>
          <w:numId w:val="7"/>
        </w:numPr>
        <w:rPr>
          <w:noProof/>
          <w:lang w:eastAsia="fr-FR"/>
        </w:rPr>
      </w:pPr>
      <w:r>
        <w:rPr>
          <w:noProof/>
          <w:lang w:eastAsia="fr-FR"/>
        </w:rPr>
        <w:t>C</w:t>
      </w:r>
      <w:r w:rsidR="00F43FC8">
        <w:rPr>
          <w:noProof/>
          <w:lang w:eastAsia="fr-FR"/>
        </w:rPr>
        <w:t>hap</w:t>
      </w:r>
      <w:r>
        <w:rPr>
          <w:noProof/>
          <w:lang w:eastAsia="fr-FR"/>
        </w:rPr>
        <w:t>it</w:t>
      </w:r>
      <w:r w:rsidR="00F43FC8">
        <w:rPr>
          <w:noProof/>
          <w:lang w:eastAsia="fr-FR"/>
        </w:rPr>
        <w:t>r</w:t>
      </w:r>
      <w:r w:rsidR="00FD24A4">
        <w:rPr>
          <w:noProof/>
          <w:lang w:eastAsia="fr-FR"/>
        </w:rPr>
        <w:t>e</w:t>
      </w:r>
      <w:r w:rsidR="00F43FC8">
        <w:rPr>
          <w:noProof/>
          <w:lang w:eastAsia="fr-FR"/>
        </w:rPr>
        <w:t xml:space="preserve"> des diffénition stoechiométrique </w:t>
      </w:r>
    </w:p>
    <w:p w:rsidR="00FA0F8B" w:rsidRDefault="00FA0F8B" w:rsidP="00700FB4">
      <w:pPr>
        <w:pStyle w:val="2"/>
        <w:numPr>
          <w:ilvl w:val="0"/>
          <w:numId w:val="12"/>
        </w:numPr>
        <w:rPr>
          <w:noProof/>
          <w:lang w:eastAsia="fr-FR"/>
        </w:rPr>
      </w:pPr>
      <w:r>
        <w:rPr>
          <w:lang w:eastAsia="fr-FR"/>
        </w:rPr>
        <w:t>introduction</w:t>
      </w:r>
    </w:p>
    <w:p w:rsidR="00FA0F8B" w:rsidRPr="000827EA" w:rsidRDefault="00FA0F8B" w:rsidP="00FA0F8B">
      <w:pPr>
        <w:rPr>
          <w:noProof/>
          <w:sz w:val="28"/>
          <w:szCs w:val="28"/>
          <w:lang w:eastAsia="fr-FR"/>
        </w:rPr>
      </w:pPr>
      <w:r w:rsidRPr="000827EA">
        <w:rPr>
          <w:noProof/>
          <w:sz w:val="28"/>
          <w:szCs w:val="28"/>
          <w:lang w:eastAsia="fr-FR"/>
        </w:rPr>
        <w:t xml:space="preserve">Un processus chimique implique non seulement des réactions chimiques mais implique également des phénomènes de transport de surface et de masse / énergie. Les réactions chimiques sont définies par la </w:t>
      </w:r>
      <w:r w:rsidR="003A2A54" w:rsidRPr="000827EA">
        <w:rPr>
          <w:noProof/>
          <w:sz w:val="28"/>
          <w:szCs w:val="28"/>
          <w:lang w:eastAsia="fr-FR"/>
        </w:rPr>
        <w:t>stœchiométrie</w:t>
      </w:r>
      <w:r w:rsidRPr="000827EA">
        <w:rPr>
          <w:noProof/>
          <w:sz w:val="28"/>
          <w:szCs w:val="28"/>
          <w:lang w:eastAsia="fr-FR"/>
        </w:rPr>
        <w:t>, dans laquelle les réactifs sont directement liés aux produits de la réaction.</w:t>
      </w:r>
    </w:p>
    <w:p w:rsidR="00FA0F8B" w:rsidRPr="000827EA" w:rsidRDefault="00FA0F8B" w:rsidP="00FA0F8B">
      <w:pPr>
        <w:rPr>
          <w:noProof/>
          <w:sz w:val="28"/>
          <w:szCs w:val="28"/>
          <w:lang w:eastAsia="fr-FR"/>
        </w:rPr>
      </w:pPr>
      <w:r w:rsidRPr="000827EA">
        <w:rPr>
          <w:noProof/>
          <w:sz w:val="28"/>
          <w:szCs w:val="28"/>
          <w:lang w:eastAsia="fr-FR"/>
        </w:rPr>
        <w:t xml:space="preserve">Par conséquent, la </w:t>
      </w:r>
      <w:r w:rsidR="003A2A54" w:rsidRPr="000827EA">
        <w:rPr>
          <w:noProof/>
          <w:sz w:val="28"/>
          <w:szCs w:val="28"/>
          <w:lang w:eastAsia="fr-FR"/>
        </w:rPr>
        <w:t>stœchiométrie</w:t>
      </w:r>
      <w:r w:rsidRPr="000827EA">
        <w:rPr>
          <w:noProof/>
          <w:sz w:val="28"/>
          <w:szCs w:val="28"/>
          <w:lang w:eastAsia="fr-FR"/>
        </w:rPr>
        <w:t xml:space="preserve"> est définie la mesure de la composition de l'un des composants</w:t>
      </w:r>
      <w:r w:rsidR="00921F4A">
        <w:rPr>
          <w:noProof/>
          <w:sz w:val="28"/>
          <w:szCs w:val="28"/>
          <w:lang w:eastAsia="fr-FR"/>
        </w:rPr>
        <w:t xml:space="preserve"> qui</w:t>
      </w:r>
      <w:r w:rsidRPr="000827EA">
        <w:rPr>
          <w:noProof/>
          <w:sz w:val="28"/>
          <w:szCs w:val="28"/>
          <w:lang w:eastAsia="fr-FR"/>
        </w:rPr>
        <w:t xml:space="preserve"> permet de la relier à la composition d'autres composants. Cependant, l'ordre de la vitesse de réaction ne suit pas toujours la </w:t>
      </w:r>
      <w:r w:rsidR="003A2A54" w:rsidRPr="000827EA">
        <w:rPr>
          <w:noProof/>
          <w:sz w:val="28"/>
          <w:szCs w:val="28"/>
          <w:lang w:eastAsia="fr-FR"/>
        </w:rPr>
        <w:t>stœchiométrie</w:t>
      </w:r>
      <w:r w:rsidRPr="000827EA">
        <w:rPr>
          <w:noProof/>
          <w:sz w:val="28"/>
          <w:szCs w:val="28"/>
          <w:lang w:eastAsia="fr-FR"/>
        </w:rPr>
        <w:t>. Dans ce cas particulier, la cinétique de la réaction n'est pas simplement représentée par une seule étape mais implique plusieurs étapes intermédiaires. Afin de les différencier, les réactions sont réparties comme suit:</w:t>
      </w:r>
    </w:p>
    <w:p w:rsidR="00FA0F8B" w:rsidRPr="00921F4A" w:rsidRDefault="00FA0F8B" w:rsidP="00921F4A">
      <w:pPr>
        <w:pStyle w:val="a4"/>
        <w:numPr>
          <w:ilvl w:val="0"/>
          <w:numId w:val="16"/>
        </w:numPr>
        <w:rPr>
          <w:noProof/>
          <w:sz w:val="28"/>
          <w:szCs w:val="28"/>
          <w:lang w:eastAsia="fr-FR"/>
        </w:rPr>
      </w:pPr>
      <w:r w:rsidRPr="00921F4A">
        <w:rPr>
          <w:noProof/>
          <w:sz w:val="28"/>
          <w:szCs w:val="28"/>
          <w:lang w:eastAsia="fr-FR"/>
        </w:rPr>
        <w:t>Réactions irréversibles: celles qui sont réalisées dans une seule direction</w:t>
      </w:r>
      <w:r w:rsidR="001F4DDE" w:rsidRPr="00921F4A">
        <w:rPr>
          <w:noProof/>
          <w:sz w:val="28"/>
          <w:szCs w:val="28"/>
          <w:lang w:eastAsia="fr-FR"/>
        </w:rPr>
        <w:t xml:space="preserve">          </w:t>
      </w:r>
      <w:r w:rsidRPr="00921F4A">
        <w:rPr>
          <w:noProof/>
          <w:sz w:val="28"/>
          <w:szCs w:val="28"/>
          <w:lang w:eastAsia="fr-FR"/>
        </w:rPr>
        <w:t xml:space="preserve"> A + B → R + S. Réactions réversibles: celles qui sont réalisées dans les deux sens (direct et inverse).</w:t>
      </w:r>
    </w:p>
    <w:p w:rsidR="00FA0F8B" w:rsidRPr="00921F4A" w:rsidRDefault="00FA0F8B" w:rsidP="00921F4A">
      <w:pPr>
        <w:pStyle w:val="a4"/>
        <w:numPr>
          <w:ilvl w:val="0"/>
          <w:numId w:val="17"/>
        </w:numPr>
        <w:rPr>
          <w:noProof/>
          <w:sz w:val="28"/>
          <w:szCs w:val="28"/>
          <w:lang w:eastAsia="fr-FR"/>
        </w:rPr>
      </w:pPr>
      <w:r w:rsidRPr="00921F4A">
        <w:rPr>
          <w:noProof/>
          <w:sz w:val="28"/>
          <w:szCs w:val="28"/>
          <w:lang w:eastAsia="fr-FR"/>
        </w:rPr>
        <w:t>Réactions élémentaires: celles qui sont réalisées en une seule étape.</w:t>
      </w:r>
    </w:p>
    <w:p w:rsidR="00F43FC8" w:rsidRPr="00921F4A" w:rsidRDefault="00FA0F8B" w:rsidP="00921F4A">
      <w:pPr>
        <w:pStyle w:val="a4"/>
        <w:numPr>
          <w:ilvl w:val="0"/>
          <w:numId w:val="17"/>
        </w:numPr>
        <w:rPr>
          <w:noProof/>
          <w:sz w:val="28"/>
          <w:szCs w:val="28"/>
          <w:lang w:eastAsia="fr-FR"/>
        </w:rPr>
      </w:pPr>
      <w:r w:rsidRPr="00921F4A">
        <w:rPr>
          <w:noProof/>
          <w:sz w:val="28"/>
          <w:szCs w:val="28"/>
          <w:lang w:eastAsia="fr-FR"/>
        </w:rPr>
        <w:t>Réactions non élémentaires: celles qui sont réalisées en plusieurs étapes élémentaires,</w:t>
      </w:r>
    </w:p>
    <w:p w:rsidR="00FA0F8B" w:rsidRPr="00921F4A" w:rsidRDefault="00FA0F8B" w:rsidP="00921F4A">
      <w:pPr>
        <w:pStyle w:val="a4"/>
        <w:numPr>
          <w:ilvl w:val="0"/>
          <w:numId w:val="17"/>
        </w:numPr>
        <w:rPr>
          <w:noProof/>
          <w:sz w:val="28"/>
          <w:szCs w:val="28"/>
          <w:lang w:eastAsia="fr-FR"/>
        </w:rPr>
      </w:pPr>
      <w:r w:rsidRPr="00921F4A">
        <w:rPr>
          <w:noProof/>
          <w:sz w:val="28"/>
          <w:szCs w:val="28"/>
          <w:lang w:val="en-US" w:eastAsia="fr-FR"/>
        </w:rPr>
        <w:t>A + B →AB non elementary reaction ,  A + B →R elementary reaction.</w:t>
      </w:r>
      <w:r w:rsidRPr="00921F4A">
        <w:rPr>
          <w:noProof/>
          <w:sz w:val="28"/>
          <w:szCs w:val="28"/>
          <w:lang w:val="en-US" w:eastAsia="fr-FR"/>
        </w:rPr>
        <w:br/>
      </w:r>
      <w:r w:rsidRPr="00921F4A">
        <w:rPr>
          <w:noProof/>
          <w:sz w:val="28"/>
          <w:szCs w:val="28"/>
          <w:lang w:eastAsia="fr-FR"/>
        </w:rPr>
        <w:t>AB →R</w:t>
      </w:r>
    </w:p>
    <w:p w:rsidR="001F4DDE" w:rsidRPr="00921F4A" w:rsidRDefault="003436F2" w:rsidP="00921F4A">
      <w:pPr>
        <w:pStyle w:val="a4"/>
        <w:numPr>
          <w:ilvl w:val="0"/>
          <w:numId w:val="17"/>
        </w:numPr>
        <w:rPr>
          <w:noProof/>
          <w:sz w:val="28"/>
          <w:szCs w:val="28"/>
          <w:lang w:eastAsia="fr-FR"/>
        </w:rPr>
      </w:pPr>
      <w:r w:rsidRPr="00921F4A">
        <w:rPr>
          <w:noProof/>
          <w:sz w:val="28"/>
          <w:szCs w:val="28"/>
          <w:lang w:eastAsia="fr-FR"/>
        </w:rPr>
        <w:t xml:space="preserve">Réactions simples: celles qui sont réalisées en une simple étape ou pas. Si l'ordre de la réaction suit la </w:t>
      </w:r>
      <w:r w:rsidR="0020227F" w:rsidRPr="00921F4A">
        <w:rPr>
          <w:noProof/>
          <w:sz w:val="28"/>
          <w:szCs w:val="28"/>
          <w:lang w:eastAsia="fr-FR"/>
        </w:rPr>
        <w:t>stœchiométrie</w:t>
      </w:r>
      <w:r w:rsidRPr="00921F4A">
        <w:rPr>
          <w:noProof/>
          <w:sz w:val="28"/>
          <w:szCs w:val="28"/>
          <w:lang w:eastAsia="fr-FR"/>
        </w:rPr>
        <w:t xml:space="preserve">, alors la réaction est simple et </w:t>
      </w:r>
      <w:r w:rsidR="0020227F" w:rsidRPr="00921F4A">
        <w:rPr>
          <w:noProof/>
          <w:sz w:val="28"/>
          <w:szCs w:val="28"/>
          <w:lang w:eastAsia="fr-FR"/>
        </w:rPr>
        <w:t>élémentaire. Réactions</w:t>
      </w:r>
      <w:r w:rsidRPr="00921F4A">
        <w:rPr>
          <w:noProof/>
          <w:sz w:val="28"/>
          <w:szCs w:val="28"/>
          <w:lang w:eastAsia="fr-FR"/>
        </w:rPr>
        <w:t xml:space="preserve"> complexes: celles qui correspondent à plusieurs réactions effectuées simultanément, en série ou en combinaison.</w:t>
      </w:r>
    </w:p>
    <w:p w:rsidR="00706008" w:rsidRPr="001F4DDE" w:rsidRDefault="00706008" w:rsidP="001F4DDE">
      <w:pPr>
        <w:rPr>
          <w:noProof/>
          <w:sz w:val="28"/>
          <w:szCs w:val="28"/>
          <w:lang w:eastAsia="fr-FR"/>
        </w:rPr>
      </w:pPr>
      <w:r w:rsidRPr="00706008">
        <w:rPr>
          <w:b/>
          <w:bCs/>
          <w:sz w:val="28"/>
          <w:szCs w:val="28"/>
          <w:lang w:eastAsia="fr-FR"/>
        </w:rPr>
        <w:lastRenderedPageBreak/>
        <w:t>Exemples</w:t>
      </w:r>
    </w:p>
    <w:p w:rsidR="000827EA" w:rsidRDefault="000827EA" w:rsidP="00FA0F8B">
      <w:pPr>
        <w:rPr>
          <w:b/>
          <w:bCs/>
          <w:sz w:val="28"/>
          <w:szCs w:val="28"/>
          <w:lang w:eastAsia="fr-FR"/>
        </w:rPr>
      </w:pPr>
    </w:p>
    <w:p w:rsidR="00706008" w:rsidRDefault="00706008" w:rsidP="00FA0F8B">
      <w:pPr>
        <w:rPr>
          <w:b/>
          <w:bCs/>
          <w:sz w:val="28"/>
          <w:szCs w:val="28"/>
          <w:lang w:eastAsia="fr-FR"/>
        </w:rPr>
      </w:pPr>
      <w:r>
        <w:rPr>
          <w:noProof/>
          <w:lang w:eastAsia="fr-FR"/>
        </w:rPr>
        <w:drawing>
          <wp:inline distT="0" distB="0" distL="0" distR="0" wp14:anchorId="71D717B5" wp14:editId="63B5788F">
            <wp:extent cx="5760720" cy="1148959"/>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148959"/>
                    </a:xfrm>
                    <a:prstGeom prst="rect">
                      <a:avLst/>
                    </a:prstGeom>
                  </pic:spPr>
                </pic:pic>
              </a:graphicData>
            </a:graphic>
          </wp:inline>
        </w:drawing>
      </w:r>
    </w:p>
    <w:p w:rsidR="00706008" w:rsidRDefault="00706008" w:rsidP="00FA0F8B">
      <w:pPr>
        <w:rPr>
          <w:b/>
          <w:bCs/>
          <w:sz w:val="28"/>
          <w:szCs w:val="28"/>
          <w:lang w:eastAsia="fr-FR"/>
        </w:rPr>
      </w:pPr>
      <w:r>
        <w:rPr>
          <w:noProof/>
          <w:lang w:eastAsia="fr-FR"/>
        </w:rPr>
        <w:drawing>
          <wp:inline distT="0" distB="0" distL="0" distR="0" wp14:anchorId="43DEDEE4" wp14:editId="58199B9B">
            <wp:extent cx="5760720" cy="6692259"/>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6692259"/>
                    </a:xfrm>
                    <a:prstGeom prst="rect">
                      <a:avLst/>
                    </a:prstGeom>
                  </pic:spPr>
                </pic:pic>
              </a:graphicData>
            </a:graphic>
          </wp:inline>
        </w:drawing>
      </w:r>
    </w:p>
    <w:p w:rsidR="00BD0980" w:rsidRPr="000827EA" w:rsidRDefault="00BD0980" w:rsidP="001F4DDE">
      <w:pPr>
        <w:pStyle w:val="2"/>
        <w:numPr>
          <w:ilvl w:val="0"/>
          <w:numId w:val="12"/>
        </w:numPr>
        <w:rPr>
          <w:sz w:val="28"/>
          <w:szCs w:val="28"/>
          <w:lang w:eastAsia="fr-FR"/>
        </w:rPr>
      </w:pPr>
      <w:r w:rsidRPr="000827EA">
        <w:rPr>
          <w:sz w:val="28"/>
          <w:szCs w:val="28"/>
          <w:lang w:eastAsia="fr-FR"/>
        </w:rPr>
        <w:lastRenderedPageBreak/>
        <w:t>Calcul des variables de mesure</w:t>
      </w:r>
    </w:p>
    <w:p w:rsidR="00BD0980" w:rsidRDefault="00BD0980" w:rsidP="00BD0980">
      <w:pPr>
        <w:rPr>
          <w:sz w:val="28"/>
          <w:szCs w:val="28"/>
          <w:lang w:eastAsia="fr-FR"/>
        </w:rPr>
      </w:pPr>
      <w:r w:rsidRPr="000827EA">
        <w:rPr>
          <w:sz w:val="28"/>
          <w:szCs w:val="28"/>
          <w:lang w:eastAsia="fr-FR"/>
        </w:rPr>
        <w:t>La description de la</w:t>
      </w:r>
      <w:r w:rsidR="006C317C">
        <w:rPr>
          <w:sz w:val="28"/>
          <w:szCs w:val="28"/>
          <w:lang w:eastAsia="fr-FR"/>
        </w:rPr>
        <w:t xml:space="preserve"> courbe cinétique de</w:t>
      </w:r>
      <w:r w:rsidRPr="000827EA">
        <w:rPr>
          <w:sz w:val="28"/>
          <w:szCs w:val="28"/>
          <w:lang w:eastAsia="fr-FR"/>
        </w:rPr>
        <w:t xml:space="preserve"> vitesse de</w:t>
      </w:r>
      <w:r w:rsidR="0012191C">
        <w:rPr>
          <w:sz w:val="28"/>
          <w:szCs w:val="28"/>
          <w:lang w:eastAsia="fr-FR"/>
        </w:rPr>
        <w:t xml:space="preserve"> la</w:t>
      </w:r>
      <w:r w:rsidRPr="000827EA">
        <w:rPr>
          <w:sz w:val="28"/>
          <w:szCs w:val="28"/>
          <w:lang w:eastAsia="fr-FR"/>
        </w:rPr>
        <w:t xml:space="preserve"> réaction représente la variation de la consomm</w:t>
      </w:r>
      <w:r w:rsidR="0012191C">
        <w:rPr>
          <w:sz w:val="28"/>
          <w:szCs w:val="28"/>
          <w:lang w:eastAsia="fr-FR"/>
        </w:rPr>
        <w:t>ation de réactifs où</w:t>
      </w:r>
      <w:r w:rsidRPr="000827EA">
        <w:rPr>
          <w:sz w:val="28"/>
          <w:szCs w:val="28"/>
          <w:lang w:eastAsia="fr-FR"/>
        </w:rPr>
        <w:t xml:space="preserve"> la formation de produits au fur et à mesure de la réaction. Il peut être représenté graphiquement par une courbe cinétique</w:t>
      </w:r>
      <w:r w:rsidR="00860958">
        <w:rPr>
          <w:sz w:val="28"/>
          <w:szCs w:val="28"/>
          <w:lang w:eastAsia="fr-FR"/>
        </w:rPr>
        <w:t xml:space="preserve"> (figure 3)</w:t>
      </w:r>
      <w:r w:rsidRPr="000827EA">
        <w:rPr>
          <w:sz w:val="28"/>
          <w:szCs w:val="28"/>
          <w:lang w:eastAsia="fr-FR"/>
        </w:rPr>
        <w:t>. La tangente à cette courbe indique comment la vitesse de réaction ainsi qu</w:t>
      </w:r>
      <w:r w:rsidR="0012191C">
        <w:rPr>
          <w:sz w:val="28"/>
          <w:szCs w:val="28"/>
          <w:lang w:eastAsia="fr-FR"/>
        </w:rPr>
        <w:t>e la consommation de réactifs où</w:t>
      </w:r>
      <w:r w:rsidRPr="000827EA">
        <w:rPr>
          <w:sz w:val="28"/>
          <w:szCs w:val="28"/>
          <w:lang w:eastAsia="fr-FR"/>
        </w:rPr>
        <w:t xml:space="preserve"> la formation de produits varient au cours de la réaction. La vitesse de réaction est élevée au début de la réaction et diminue progressivement au fur et à mesure de la réaction, tendant vers zéro lo</w:t>
      </w:r>
      <w:r w:rsidR="00865629">
        <w:rPr>
          <w:sz w:val="28"/>
          <w:szCs w:val="28"/>
          <w:lang w:eastAsia="fr-FR"/>
        </w:rPr>
        <w:t>rsque l'équilibre est atteint où</w:t>
      </w:r>
      <w:r w:rsidRPr="000827EA">
        <w:rPr>
          <w:sz w:val="28"/>
          <w:szCs w:val="28"/>
          <w:lang w:eastAsia="fr-FR"/>
        </w:rPr>
        <w:t xml:space="preserve"> lorsque les réactifs disparaissent complètement.</w:t>
      </w:r>
      <w:r w:rsidR="006C317C">
        <w:rPr>
          <w:sz w:val="28"/>
          <w:szCs w:val="28"/>
          <w:lang w:eastAsia="fr-FR"/>
        </w:rPr>
        <w:t xml:space="preserve"> </w:t>
      </w:r>
    </w:p>
    <w:p w:rsidR="001870E4" w:rsidRDefault="006C317C" w:rsidP="00BD0980">
      <w:pPr>
        <w:rPr>
          <w:sz w:val="28"/>
          <w:szCs w:val="28"/>
          <w:lang w:eastAsia="fr-FR"/>
        </w:rPr>
      </w:pPr>
      <w:r>
        <w:rPr>
          <w:sz w:val="28"/>
          <w:szCs w:val="28"/>
          <w:lang w:eastAsia="fr-FR"/>
        </w:rPr>
        <w:t xml:space="preserve">Dans le cas </w:t>
      </w:r>
      <w:r w:rsidR="00865629">
        <w:rPr>
          <w:sz w:val="28"/>
          <w:szCs w:val="28"/>
          <w:lang w:eastAsia="fr-FR"/>
        </w:rPr>
        <w:t xml:space="preserve"> dont la</w:t>
      </w:r>
      <w:r>
        <w:rPr>
          <w:sz w:val="28"/>
          <w:szCs w:val="28"/>
          <w:lang w:eastAsia="fr-FR"/>
        </w:rPr>
        <w:t xml:space="preserve"> stœchiométrie d’une réaction est bien définie, le variable (concentration, pression) du composant est </w:t>
      </w:r>
      <w:r w:rsidR="001870E4">
        <w:rPr>
          <w:sz w:val="28"/>
          <w:szCs w:val="28"/>
          <w:lang w:eastAsia="fr-FR"/>
        </w:rPr>
        <w:t xml:space="preserve">suivi avec le temps où l’espace dans le réacteur où se déroule la réaction chimique. Les concentrations des autres composants peuvent </w:t>
      </w:r>
      <w:r w:rsidR="006066B2">
        <w:rPr>
          <w:sz w:val="28"/>
          <w:szCs w:val="28"/>
          <w:lang w:eastAsia="fr-FR"/>
        </w:rPr>
        <w:t xml:space="preserve">être </w:t>
      </w:r>
      <w:r w:rsidR="001870E4">
        <w:rPr>
          <w:sz w:val="28"/>
          <w:szCs w:val="28"/>
          <w:lang w:eastAsia="fr-FR"/>
        </w:rPr>
        <w:t>calculer à partir ses variables de mesure.</w:t>
      </w:r>
    </w:p>
    <w:p w:rsidR="003D28AB" w:rsidRPr="001870E4" w:rsidRDefault="001870E4" w:rsidP="003D28AB">
      <w:pPr>
        <w:rPr>
          <w:b/>
          <w:bCs/>
          <w:sz w:val="28"/>
          <w:szCs w:val="28"/>
          <w:lang w:eastAsia="fr-FR"/>
        </w:rPr>
      </w:pPr>
      <w:r w:rsidRPr="001870E4">
        <w:rPr>
          <w:b/>
          <w:bCs/>
          <w:sz w:val="28"/>
          <w:szCs w:val="28"/>
          <w:lang w:eastAsia="fr-FR"/>
        </w:rPr>
        <w:t xml:space="preserve">Dans un système fermé, les propriétés caractéristiques se varient en fonction </w:t>
      </w:r>
      <w:r w:rsidR="00617CA7">
        <w:rPr>
          <w:b/>
          <w:bCs/>
          <w:sz w:val="28"/>
          <w:szCs w:val="28"/>
          <w:lang w:eastAsia="fr-FR"/>
        </w:rPr>
        <w:t xml:space="preserve"> </w:t>
      </w:r>
      <w:r w:rsidRPr="001870E4">
        <w:rPr>
          <w:b/>
          <w:bCs/>
          <w:sz w:val="28"/>
          <w:szCs w:val="28"/>
          <w:lang w:eastAsia="fr-FR"/>
        </w:rPr>
        <w:t xml:space="preserve">du temps de réaction. Mais dans un système ouvert (continu), elle se varient en fonction d’espace dit temps de passage.  </w:t>
      </w:r>
      <w:r w:rsidR="003D28AB">
        <w:rPr>
          <w:b/>
          <w:bCs/>
          <w:sz w:val="28"/>
          <w:szCs w:val="28"/>
          <w:lang w:eastAsia="fr-FR"/>
        </w:rPr>
        <w:t xml:space="preserve">Dans ce cas-là le temps de passage est défini comme le rapport entre </w:t>
      </w:r>
      <w:r w:rsidR="002037E9">
        <w:rPr>
          <w:b/>
          <w:bCs/>
          <w:sz w:val="28"/>
          <w:szCs w:val="28"/>
          <w:lang w:eastAsia="fr-FR"/>
        </w:rPr>
        <w:t>le volume du système de réacteur et le débit volumique du mélange réactionnel.</w:t>
      </w:r>
    </w:p>
    <w:p w:rsidR="00BD0980" w:rsidRDefault="00BD0980" w:rsidP="00BD0980">
      <w:pPr>
        <w:rPr>
          <w:lang w:eastAsia="fr-FR"/>
        </w:rPr>
      </w:pPr>
      <w:r>
        <w:rPr>
          <w:noProof/>
          <w:lang w:eastAsia="fr-FR"/>
        </w:rPr>
        <w:drawing>
          <wp:inline distT="0" distB="0" distL="0" distR="0" wp14:anchorId="69736DC9" wp14:editId="0C47A81E">
            <wp:extent cx="5757108" cy="296227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964134"/>
                    </a:xfrm>
                    <a:prstGeom prst="rect">
                      <a:avLst/>
                    </a:prstGeom>
                  </pic:spPr>
                </pic:pic>
              </a:graphicData>
            </a:graphic>
          </wp:inline>
        </w:drawing>
      </w:r>
    </w:p>
    <w:p w:rsidR="00F72263" w:rsidRPr="00F72263" w:rsidRDefault="00F72263" w:rsidP="00BD0980">
      <w:pPr>
        <w:rPr>
          <w:b/>
          <w:bCs/>
          <w:sz w:val="28"/>
          <w:szCs w:val="28"/>
          <w:lang w:eastAsia="fr-FR"/>
        </w:rPr>
      </w:pPr>
      <w:r w:rsidRPr="00F72263">
        <w:rPr>
          <w:b/>
          <w:bCs/>
          <w:sz w:val="28"/>
          <w:szCs w:val="28"/>
          <w:lang w:eastAsia="fr-FR"/>
        </w:rPr>
        <w:t>Figure 3 variation de la concentration avec le temps</w:t>
      </w:r>
      <w:r w:rsidR="00CC2D84">
        <w:rPr>
          <w:b/>
          <w:bCs/>
          <w:sz w:val="28"/>
          <w:szCs w:val="28"/>
          <w:lang w:eastAsia="fr-FR"/>
        </w:rPr>
        <w:t>.</w:t>
      </w:r>
    </w:p>
    <w:p w:rsidR="00F92F64" w:rsidRPr="00F72263" w:rsidRDefault="00F92F64" w:rsidP="00BD0980">
      <w:pPr>
        <w:rPr>
          <w:sz w:val="28"/>
          <w:szCs w:val="28"/>
          <w:lang w:eastAsia="fr-FR"/>
        </w:rPr>
      </w:pPr>
      <w:r w:rsidRPr="00F72263">
        <w:rPr>
          <w:sz w:val="28"/>
          <w:szCs w:val="28"/>
          <w:lang w:eastAsia="fr-FR"/>
        </w:rPr>
        <w:lastRenderedPageBreak/>
        <w:t>il est possible de calculer la concentration de tous les composants.</w:t>
      </w:r>
      <w:r w:rsidR="006C317C" w:rsidRPr="00F72263">
        <w:rPr>
          <w:sz w:val="28"/>
          <w:szCs w:val="28"/>
          <w:lang w:eastAsia="fr-FR"/>
        </w:rPr>
        <w:t xml:space="preserve"> Nous définissons donc l'avancement </w:t>
      </w:r>
      <w:r w:rsidRPr="00F72263">
        <w:rPr>
          <w:sz w:val="28"/>
          <w:szCs w:val="28"/>
          <w:lang w:eastAsia="fr-FR"/>
        </w:rPr>
        <w:t xml:space="preserve"> de la réaction et la conversion d'un composant particulier. Si la réaction dans un système fermé ou ouvert est réversible, alors le nombre initial de moles et les taupes après un temps ou une position donnés seront:</w:t>
      </w:r>
    </w:p>
    <w:p w:rsidR="00F92F64" w:rsidRDefault="00F92F64" w:rsidP="00BD0980">
      <w:pPr>
        <w:rPr>
          <w:lang w:eastAsia="fr-FR"/>
        </w:rPr>
      </w:pPr>
      <w:r>
        <w:rPr>
          <w:noProof/>
          <w:lang w:eastAsia="fr-FR"/>
        </w:rPr>
        <w:drawing>
          <wp:inline distT="0" distB="0" distL="0" distR="0" wp14:anchorId="3409302F" wp14:editId="5F8A5822">
            <wp:extent cx="3000375" cy="9239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0375" cy="923925"/>
                    </a:xfrm>
                    <a:prstGeom prst="rect">
                      <a:avLst/>
                    </a:prstGeom>
                  </pic:spPr>
                </pic:pic>
              </a:graphicData>
            </a:graphic>
          </wp:inline>
        </w:drawing>
      </w:r>
    </w:p>
    <w:p w:rsidR="00F57FA0" w:rsidRPr="00F72263" w:rsidRDefault="00F57FA0" w:rsidP="001F4DDE">
      <w:pPr>
        <w:pStyle w:val="2"/>
        <w:numPr>
          <w:ilvl w:val="0"/>
          <w:numId w:val="12"/>
        </w:numPr>
        <w:rPr>
          <w:sz w:val="28"/>
          <w:szCs w:val="28"/>
          <w:lang w:eastAsia="fr-FR"/>
        </w:rPr>
      </w:pPr>
      <w:r w:rsidRPr="00F72263">
        <w:rPr>
          <w:sz w:val="28"/>
          <w:szCs w:val="28"/>
          <w:lang w:eastAsia="fr-FR"/>
        </w:rPr>
        <w:t>L’avancement de la réaction chimique</w:t>
      </w:r>
    </w:p>
    <w:p w:rsidR="00F57FA0" w:rsidRPr="000827EA" w:rsidRDefault="00F57FA0" w:rsidP="00F57FA0">
      <w:pPr>
        <w:rPr>
          <w:sz w:val="28"/>
          <w:szCs w:val="28"/>
          <w:lang w:eastAsia="fr-FR"/>
        </w:rPr>
      </w:pPr>
      <w:r w:rsidRPr="000827EA">
        <w:rPr>
          <w:sz w:val="28"/>
          <w:szCs w:val="28"/>
          <w:lang w:eastAsia="fr-FR"/>
        </w:rPr>
        <w:t>α est défini comme l’</w:t>
      </w:r>
      <w:r w:rsidR="007026FD" w:rsidRPr="000827EA">
        <w:rPr>
          <w:sz w:val="28"/>
          <w:szCs w:val="28"/>
          <w:lang w:eastAsia="fr-FR"/>
        </w:rPr>
        <w:t>avancement</w:t>
      </w:r>
      <w:r w:rsidRPr="000827EA">
        <w:rPr>
          <w:sz w:val="28"/>
          <w:szCs w:val="28"/>
          <w:lang w:eastAsia="fr-FR"/>
        </w:rPr>
        <w:t xml:space="preserve"> de la réaction, indiquant quelle quantité de réactif a été transformée ou quelle quantité de produit a été formée. Par conséquent, il peut être généralement représenté par:</w:t>
      </w:r>
    </w:p>
    <w:p w:rsidR="00F57FA0" w:rsidRPr="00F57FA0" w:rsidRDefault="00F57FA0" w:rsidP="00F57FA0">
      <w:pPr>
        <w:rPr>
          <w:lang w:eastAsia="fr-FR"/>
        </w:rPr>
      </w:pPr>
      <w:r>
        <w:rPr>
          <w:noProof/>
          <w:lang w:eastAsia="fr-FR"/>
        </w:rPr>
        <w:drawing>
          <wp:inline distT="0" distB="0" distL="0" distR="0" wp14:anchorId="5964011E" wp14:editId="6C8BC3E6">
            <wp:extent cx="3962400" cy="4857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62400" cy="485775"/>
                    </a:xfrm>
                    <a:prstGeom prst="rect">
                      <a:avLst/>
                    </a:prstGeom>
                  </pic:spPr>
                </pic:pic>
              </a:graphicData>
            </a:graphic>
          </wp:inline>
        </w:drawing>
      </w:r>
    </w:p>
    <w:p w:rsidR="00F57FA0" w:rsidRPr="000827EA" w:rsidRDefault="007026FD" w:rsidP="00F57FA0">
      <w:pPr>
        <w:rPr>
          <w:sz w:val="28"/>
          <w:szCs w:val="28"/>
          <w:lang w:eastAsia="fr-FR"/>
        </w:rPr>
      </w:pPr>
      <w:r w:rsidRPr="000827EA">
        <w:rPr>
          <w:sz w:val="28"/>
          <w:szCs w:val="28"/>
          <w:lang w:eastAsia="fr-FR"/>
        </w:rPr>
        <w:t>a, b, r et s représentent les coefficients stœchiométrique du composants A, B , R et S .</w:t>
      </w:r>
    </w:p>
    <w:p w:rsidR="00DD689A" w:rsidRPr="000827EA" w:rsidRDefault="0040126E" w:rsidP="0040126E">
      <w:pPr>
        <w:rPr>
          <w:sz w:val="28"/>
          <w:szCs w:val="28"/>
          <w:lang w:eastAsia="fr-FR"/>
        </w:rPr>
      </w:pPr>
      <w:r w:rsidRPr="000827EA">
        <w:rPr>
          <w:sz w:val="28"/>
          <w:szCs w:val="28"/>
          <w:lang w:eastAsia="fr-FR"/>
        </w:rPr>
        <w:t>Notez que dans ce cas, l'avancement de la réaction  est mesurée en moles. Si α est connu, le nombre instantané ou local de moles de chaque composant peut être déterminé. En générale</w:t>
      </w:r>
      <w:r w:rsidR="00A763B3" w:rsidRPr="000827EA">
        <w:rPr>
          <w:sz w:val="28"/>
          <w:szCs w:val="28"/>
          <w:lang w:eastAsia="fr-FR"/>
        </w:rPr>
        <w:t xml:space="preserve"> le nombre de moles du composant « i«  en fonction de nombre de moles initiale et l’avancement</w:t>
      </w:r>
      <w:r w:rsidRPr="000827EA">
        <w:rPr>
          <w:sz w:val="28"/>
          <w:szCs w:val="28"/>
          <w:lang w:eastAsia="fr-FR"/>
        </w:rPr>
        <w:t> ;</w:t>
      </w:r>
    </w:p>
    <w:p w:rsidR="0040126E" w:rsidRPr="000827EA" w:rsidRDefault="005A3F34" w:rsidP="0040126E">
      <w:pPr>
        <w:rPr>
          <w:sz w:val="28"/>
          <w:szCs w:val="28"/>
          <w:lang w:eastAsia="fr-FR"/>
        </w:rPr>
      </w:pPr>
      <m:oMathPara>
        <m:oMath>
          <m:sSub>
            <m:sSubPr>
              <m:ctrlPr>
                <w:rPr>
                  <w:rFonts w:ascii="Cambria Math" w:hAnsi="Cambria Math"/>
                  <w:i/>
                  <w:sz w:val="28"/>
                  <w:szCs w:val="28"/>
                  <w:lang w:eastAsia="fr-FR"/>
                </w:rPr>
              </m:ctrlPr>
            </m:sSubPr>
            <m:e>
              <m:r>
                <w:rPr>
                  <w:rFonts w:ascii="Cambria Math" w:hAnsi="Cambria Math"/>
                  <w:sz w:val="28"/>
                  <w:szCs w:val="28"/>
                  <w:lang w:eastAsia="fr-FR"/>
                </w:rPr>
                <m:t>n</m:t>
              </m:r>
            </m:e>
            <m:sub>
              <m:r>
                <w:rPr>
                  <w:rFonts w:ascii="Cambria Math" w:hAnsi="Cambria Math"/>
                  <w:sz w:val="28"/>
                  <w:szCs w:val="28"/>
                  <w:lang w:eastAsia="fr-FR"/>
                </w:rPr>
                <m:t>i</m:t>
              </m:r>
            </m:sub>
          </m:sSub>
          <m:r>
            <w:rPr>
              <w:rFonts w:ascii="Cambria Math" w:hAnsi="Cambria Math"/>
              <w:sz w:val="28"/>
              <w:szCs w:val="28"/>
              <w:lang w:eastAsia="fr-FR"/>
            </w:rPr>
            <m:t>=</m:t>
          </m:r>
          <m:sSub>
            <m:sSubPr>
              <m:ctrlPr>
                <w:rPr>
                  <w:rFonts w:ascii="Cambria Math" w:hAnsi="Cambria Math"/>
                  <w:i/>
                  <w:sz w:val="28"/>
                  <w:szCs w:val="28"/>
                  <w:lang w:eastAsia="fr-FR"/>
                </w:rPr>
              </m:ctrlPr>
            </m:sSubPr>
            <m:e>
              <m:r>
                <w:rPr>
                  <w:rFonts w:ascii="Cambria Math" w:hAnsi="Cambria Math"/>
                  <w:sz w:val="28"/>
                  <w:szCs w:val="28"/>
                  <w:lang w:eastAsia="fr-FR"/>
                </w:rPr>
                <m:t>n</m:t>
              </m:r>
            </m:e>
            <m:sub>
              <m:r>
                <w:rPr>
                  <w:rFonts w:ascii="Cambria Math" w:hAnsi="Cambria Math"/>
                  <w:sz w:val="28"/>
                  <w:szCs w:val="28"/>
                  <w:lang w:eastAsia="fr-FR"/>
                </w:rPr>
                <m:t>i0</m:t>
              </m:r>
            </m:sub>
          </m:sSub>
          <m:r>
            <w:rPr>
              <w:rFonts w:ascii="Cambria Math" w:hAnsi="Cambria Math"/>
              <w:sz w:val="28"/>
              <w:szCs w:val="28"/>
              <w:lang w:eastAsia="fr-FR"/>
            </w:rPr>
            <m:t>+</m:t>
          </m:r>
          <m:nary>
            <m:naryPr>
              <m:chr m:val="∑"/>
              <m:limLoc m:val="undOvr"/>
              <m:supHide m:val="1"/>
              <m:ctrlPr>
                <w:rPr>
                  <w:rFonts w:ascii="Cambria Math" w:hAnsi="Cambria Math"/>
                  <w:i/>
                  <w:sz w:val="28"/>
                  <w:szCs w:val="28"/>
                  <w:lang w:eastAsia="fr-FR"/>
                </w:rPr>
              </m:ctrlPr>
            </m:naryPr>
            <m:sub>
              <m:r>
                <w:rPr>
                  <w:rFonts w:ascii="Cambria Math" w:hAnsi="Cambria Math"/>
                  <w:sz w:val="28"/>
                  <w:szCs w:val="28"/>
                  <w:lang w:eastAsia="fr-FR"/>
                </w:rPr>
                <m:t>ij</m:t>
              </m:r>
            </m:sub>
            <m:sup/>
            <m:e>
              <m:sSub>
                <m:sSubPr>
                  <m:ctrlPr>
                    <w:rPr>
                      <w:rFonts w:ascii="Cambria Math" w:hAnsi="Cambria Math"/>
                      <w:i/>
                      <w:sz w:val="28"/>
                      <w:szCs w:val="28"/>
                      <w:lang w:eastAsia="fr-FR"/>
                    </w:rPr>
                  </m:ctrlPr>
                </m:sSubPr>
                <m:e>
                  <m:r>
                    <w:rPr>
                      <w:rFonts w:ascii="Cambria Math" w:hAnsi="Cambria Math"/>
                      <w:sz w:val="28"/>
                      <w:szCs w:val="28"/>
                      <w:lang w:eastAsia="fr-FR"/>
                    </w:rPr>
                    <m:t>ν</m:t>
                  </m:r>
                </m:e>
                <m:sub>
                  <m:r>
                    <w:rPr>
                      <w:rFonts w:ascii="Cambria Math" w:hAnsi="Cambria Math"/>
                      <w:sz w:val="28"/>
                      <w:szCs w:val="28"/>
                      <w:lang w:eastAsia="fr-FR"/>
                    </w:rPr>
                    <m:t>i</m:t>
                  </m:r>
                </m:sub>
              </m:sSub>
              <m:sSub>
                <m:sSubPr>
                  <m:ctrlPr>
                    <w:rPr>
                      <w:rFonts w:ascii="Cambria Math" w:hAnsi="Cambria Math"/>
                      <w:i/>
                      <w:sz w:val="28"/>
                      <w:szCs w:val="28"/>
                      <w:lang w:eastAsia="fr-FR"/>
                    </w:rPr>
                  </m:ctrlPr>
                </m:sSubPr>
                <m:e>
                  <m:r>
                    <w:rPr>
                      <w:rFonts w:ascii="Cambria Math" w:hAnsi="Cambria Math"/>
                      <w:sz w:val="28"/>
                      <w:szCs w:val="28"/>
                      <w:lang w:eastAsia="fr-FR"/>
                    </w:rPr>
                    <m:t>α</m:t>
                  </m:r>
                </m:e>
                <m:sub>
                  <m:r>
                    <w:rPr>
                      <w:rFonts w:ascii="Cambria Math" w:hAnsi="Cambria Math"/>
                      <w:sz w:val="28"/>
                      <w:szCs w:val="28"/>
                      <w:lang w:eastAsia="fr-FR"/>
                    </w:rPr>
                    <m:t>j</m:t>
                  </m:r>
                </m:sub>
              </m:sSub>
            </m:e>
          </m:nary>
        </m:oMath>
      </m:oMathPara>
    </w:p>
    <w:p w:rsidR="00DD689A" w:rsidRDefault="00DD689A" w:rsidP="00F57FA0">
      <w:pPr>
        <w:rPr>
          <w:noProof/>
          <w:lang w:eastAsia="fr-FR"/>
        </w:rPr>
      </w:pPr>
    </w:p>
    <w:p w:rsidR="00DD689A" w:rsidRPr="000827EA" w:rsidRDefault="00447F46" w:rsidP="00F57FA0">
      <w:pPr>
        <w:rPr>
          <w:noProof/>
          <w:sz w:val="28"/>
          <w:szCs w:val="28"/>
          <w:lang w:eastAsia="fr-FR"/>
        </w:rPr>
      </w:pPr>
      <w:r w:rsidRPr="000827EA">
        <w:rPr>
          <w:noProof/>
          <w:sz w:val="28"/>
          <w:szCs w:val="28"/>
          <w:lang w:eastAsia="fr-FR"/>
        </w:rPr>
        <w:t>On peut écrire :</w:t>
      </w:r>
    </w:p>
    <w:p w:rsidR="00F72263" w:rsidRDefault="00DD689A" w:rsidP="00F72263">
      <w:pPr>
        <w:rPr>
          <w:lang w:eastAsia="fr-FR"/>
        </w:rPr>
      </w:pPr>
      <w:r>
        <w:rPr>
          <w:noProof/>
          <w:lang w:eastAsia="fr-FR"/>
        </w:rPr>
        <w:drawing>
          <wp:inline distT="0" distB="0" distL="0" distR="0" wp14:anchorId="3D13BE5D" wp14:editId="397AB925">
            <wp:extent cx="1304925" cy="12668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04925" cy="1266825"/>
                    </a:xfrm>
                    <a:prstGeom prst="rect">
                      <a:avLst/>
                    </a:prstGeom>
                  </pic:spPr>
                </pic:pic>
              </a:graphicData>
            </a:graphic>
          </wp:inline>
        </w:drawing>
      </w:r>
    </w:p>
    <w:p w:rsidR="00447F46" w:rsidRPr="00F72263" w:rsidRDefault="00447F46" w:rsidP="00F72263">
      <w:pPr>
        <w:rPr>
          <w:lang w:eastAsia="fr-FR"/>
        </w:rPr>
      </w:pPr>
      <w:r w:rsidRPr="00447F46">
        <w:rPr>
          <w:b/>
          <w:bCs/>
          <w:sz w:val="24"/>
          <w:szCs w:val="24"/>
          <w:lang w:eastAsia="fr-FR"/>
        </w:rPr>
        <w:lastRenderedPageBreak/>
        <w:t>Exemples :</w:t>
      </w:r>
    </w:p>
    <w:p w:rsidR="00DD689A" w:rsidRDefault="00DD689A" w:rsidP="00F57FA0">
      <w:pPr>
        <w:rPr>
          <w:lang w:eastAsia="fr-FR"/>
        </w:rPr>
      </w:pPr>
      <w:r>
        <w:rPr>
          <w:noProof/>
          <w:lang w:eastAsia="fr-FR"/>
        </w:rPr>
        <w:drawing>
          <wp:inline distT="0" distB="0" distL="0" distR="0" wp14:anchorId="3104867C" wp14:editId="15A823A2">
            <wp:extent cx="5760720" cy="2408772"/>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08772"/>
                    </a:xfrm>
                    <a:prstGeom prst="rect">
                      <a:avLst/>
                    </a:prstGeom>
                  </pic:spPr>
                </pic:pic>
              </a:graphicData>
            </a:graphic>
          </wp:inline>
        </w:drawing>
      </w:r>
    </w:p>
    <w:p w:rsidR="00DD689A" w:rsidRDefault="00DD689A" w:rsidP="00F57FA0">
      <w:pPr>
        <w:rPr>
          <w:lang w:eastAsia="fr-FR"/>
        </w:rPr>
      </w:pPr>
      <w:r>
        <w:rPr>
          <w:lang w:eastAsia="fr-FR"/>
        </w:rPr>
        <w:t>Alors ;</w:t>
      </w:r>
    </w:p>
    <w:p w:rsidR="00DD689A" w:rsidRDefault="00DD689A" w:rsidP="00F57FA0">
      <w:pPr>
        <w:rPr>
          <w:lang w:eastAsia="fr-FR"/>
        </w:rPr>
      </w:pPr>
      <w:r>
        <w:rPr>
          <w:noProof/>
          <w:lang w:eastAsia="fr-FR"/>
        </w:rPr>
        <w:drawing>
          <wp:inline distT="0" distB="0" distL="0" distR="0" wp14:anchorId="6E6BB67F" wp14:editId="35450C44">
            <wp:extent cx="1333500" cy="1419225"/>
            <wp:effectExtent l="0" t="0" r="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3500" cy="1419225"/>
                    </a:xfrm>
                    <a:prstGeom prst="rect">
                      <a:avLst/>
                    </a:prstGeom>
                  </pic:spPr>
                </pic:pic>
              </a:graphicData>
            </a:graphic>
          </wp:inline>
        </w:drawing>
      </w:r>
    </w:p>
    <w:p w:rsidR="00DD689A" w:rsidRPr="000827EA" w:rsidRDefault="00447F46" w:rsidP="001F4DDE">
      <w:pPr>
        <w:pStyle w:val="2"/>
        <w:numPr>
          <w:ilvl w:val="0"/>
          <w:numId w:val="12"/>
        </w:numPr>
        <w:rPr>
          <w:sz w:val="28"/>
          <w:szCs w:val="28"/>
          <w:lang w:eastAsia="fr-FR"/>
        </w:rPr>
      </w:pPr>
      <w:r w:rsidRPr="000827EA">
        <w:rPr>
          <w:sz w:val="28"/>
          <w:szCs w:val="28"/>
          <w:lang w:eastAsia="fr-FR"/>
        </w:rPr>
        <w:t>Le taux de conversion X</w:t>
      </w:r>
      <w:r w:rsidRPr="000827EA">
        <w:rPr>
          <w:sz w:val="28"/>
          <w:szCs w:val="28"/>
          <w:vertAlign w:val="subscript"/>
          <w:lang w:eastAsia="fr-FR"/>
        </w:rPr>
        <w:t>A</w:t>
      </w:r>
    </w:p>
    <w:p w:rsidR="00447F46" w:rsidRPr="000827EA" w:rsidRDefault="00447F46" w:rsidP="00CC2D84">
      <w:pPr>
        <w:rPr>
          <w:sz w:val="28"/>
          <w:szCs w:val="28"/>
          <w:lang w:eastAsia="fr-FR"/>
        </w:rPr>
      </w:pPr>
      <w:r w:rsidRPr="000827EA">
        <w:rPr>
          <w:sz w:val="28"/>
          <w:szCs w:val="28"/>
          <w:lang w:eastAsia="fr-FR"/>
        </w:rPr>
        <w:t>La conversion est un var</w:t>
      </w:r>
      <w:r w:rsidR="00CC2D84">
        <w:rPr>
          <w:sz w:val="28"/>
          <w:szCs w:val="28"/>
          <w:lang w:eastAsia="fr-FR"/>
        </w:rPr>
        <w:t>iable de mesure le plus utilisé</w:t>
      </w:r>
      <w:r w:rsidRPr="000827EA">
        <w:rPr>
          <w:sz w:val="28"/>
          <w:szCs w:val="28"/>
          <w:lang w:eastAsia="fr-FR"/>
        </w:rPr>
        <w:t>. Il est défini par le nombre</w:t>
      </w:r>
      <w:r w:rsidR="00CC2D84">
        <w:rPr>
          <w:sz w:val="28"/>
          <w:szCs w:val="28"/>
          <w:lang w:eastAsia="fr-FR"/>
        </w:rPr>
        <w:t xml:space="preserve"> de moles transformé où formé à un instant donné où</w:t>
      </w:r>
      <w:r w:rsidRPr="000827EA">
        <w:rPr>
          <w:sz w:val="28"/>
          <w:szCs w:val="28"/>
          <w:lang w:eastAsia="fr-FR"/>
        </w:rPr>
        <w:t xml:space="preserve"> local par rapport au nombre initial de moles.</w:t>
      </w:r>
    </w:p>
    <w:p w:rsidR="00447F46" w:rsidRPr="000827EA" w:rsidRDefault="00447F46" w:rsidP="00447F46">
      <w:pPr>
        <w:rPr>
          <w:sz w:val="28"/>
          <w:szCs w:val="28"/>
          <w:lang w:eastAsia="fr-FR"/>
        </w:rPr>
      </w:pPr>
      <w:r w:rsidRPr="000827EA">
        <w:rPr>
          <w:sz w:val="28"/>
          <w:szCs w:val="28"/>
          <w:lang w:eastAsia="fr-FR"/>
        </w:rPr>
        <w:t xml:space="preserve">La conversion doit toujours être définie pour le réactif limitant de la réaction. La conversion n'a pas d'unité, allant de 0 à 1 pour les réactions irréversibles ou de 0 à </w:t>
      </w:r>
      <w:proofErr w:type="spellStart"/>
      <w:r w:rsidRPr="000827EA">
        <w:rPr>
          <w:sz w:val="28"/>
          <w:szCs w:val="28"/>
          <w:lang w:eastAsia="fr-FR"/>
        </w:rPr>
        <w:t>X</w:t>
      </w:r>
      <w:r w:rsidRPr="000827EA">
        <w:rPr>
          <w:sz w:val="28"/>
          <w:szCs w:val="28"/>
          <w:vertAlign w:val="subscript"/>
          <w:lang w:eastAsia="fr-FR"/>
        </w:rPr>
        <w:t>Ae</w:t>
      </w:r>
      <w:proofErr w:type="spellEnd"/>
      <w:r w:rsidRPr="000827EA">
        <w:rPr>
          <w:sz w:val="28"/>
          <w:szCs w:val="28"/>
          <w:lang w:eastAsia="fr-FR"/>
        </w:rPr>
        <w:t xml:space="preserve"> pour les réactions réversibles. Ainsi, pour les réactions irréversibles dans lesquelles A est la composante limitant, nous avons:</w:t>
      </w:r>
    </w:p>
    <w:p w:rsidR="00447F46" w:rsidRPr="000827EA" w:rsidRDefault="005A3F34" w:rsidP="00447F46">
      <w:pPr>
        <w:rPr>
          <w:rFonts w:eastAsiaTheme="minorEastAsia"/>
          <w:sz w:val="28"/>
          <w:szCs w:val="28"/>
          <w:lang w:eastAsia="fr-FR"/>
        </w:rPr>
      </w:pPr>
      <m:oMathPara>
        <m:oMath>
          <m:sSub>
            <m:sSubPr>
              <m:ctrlPr>
                <w:rPr>
                  <w:rFonts w:ascii="Cambria Math" w:hAnsi="Cambria Math"/>
                  <w:i/>
                  <w:sz w:val="28"/>
                  <w:szCs w:val="28"/>
                  <w:lang w:eastAsia="fr-FR"/>
                </w:rPr>
              </m:ctrlPr>
            </m:sSubPr>
            <m:e>
              <m:r>
                <w:rPr>
                  <w:rFonts w:ascii="Cambria Math" w:hAnsi="Cambria Math"/>
                  <w:sz w:val="28"/>
                  <w:szCs w:val="28"/>
                  <w:lang w:eastAsia="fr-FR"/>
                </w:rPr>
                <m:t>X</m:t>
              </m:r>
            </m:e>
            <m:sub>
              <m:r>
                <w:rPr>
                  <w:rFonts w:ascii="Cambria Math" w:hAnsi="Cambria Math"/>
                  <w:sz w:val="28"/>
                  <w:szCs w:val="28"/>
                  <w:lang w:eastAsia="fr-FR"/>
                </w:rPr>
                <m:t>A</m:t>
              </m:r>
            </m:sub>
          </m:sSub>
          <m:r>
            <w:rPr>
              <w:rFonts w:ascii="Cambria Math" w:hAnsi="Cambria Math"/>
              <w:sz w:val="28"/>
              <w:szCs w:val="28"/>
              <w:lang w:eastAsia="fr-FR"/>
            </w:rPr>
            <m:t>=</m:t>
          </m:r>
          <m:f>
            <m:fPr>
              <m:ctrlPr>
                <w:rPr>
                  <w:rFonts w:ascii="Cambria Math" w:hAnsi="Cambria Math"/>
                  <w:i/>
                  <w:sz w:val="28"/>
                  <w:szCs w:val="28"/>
                  <w:lang w:eastAsia="fr-FR"/>
                </w:rPr>
              </m:ctrlPr>
            </m:fPr>
            <m:num>
              <m:sSub>
                <m:sSubPr>
                  <m:ctrlPr>
                    <w:rPr>
                      <w:rFonts w:ascii="Cambria Math" w:hAnsi="Cambria Math"/>
                      <w:i/>
                      <w:sz w:val="28"/>
                      <w:szCs w:val="28"/>
                      <w:lang w:eastAsia="fr-FR"/>
                    </w:rPr>
                  </m:ctrlPr>
                </m:sSubPr>
                <m:e>
                  <m:r>
                    <w:rPr>
                      <w:rFonts w:ascii="Cambria Math" w:hAnsi="Cambria Math"/>
                      <w:sz w:val="28"/>
                      <w:szCs w:val="28"/>
                      <w:lang w:eastAsia="fr-FR"/>
                    </w:rPr>
                    <m:t>n</m:t>
                  </m:r>
                </m:e>
                <m:sub>
                  <m:r>
                    <w:rPr>
                      <w:rFonts w:ascii="Cambria Math" w:hAnsi="Cambria Math"/>
                      <w:sz w:val="28"/>
                      <w:szCs w:val="28"/>
                      <w:lang w:eastAsia="fr-FR"/>
                    </w:rPr>
                    <m:t>i0</m:t>
                  </m:r>
                </m:sub>
              </m:sSub>
              <m:r>
                <w:rPr>
                  <w:rFonts w:ascii="Cambria Math" w:hAnsi="Cambria Math"/>
                  <w:sz w:val="28"/>
                  <w:szCs w:val="28"/>
                  <w:lang w:eastAsia="fr-FR"/>
                </w:rPr>
                <m:t>-</m:t>
              </m:r>
              <m:sSub>
                <m:sSubPr>
                  <m:ctrlPr>
                    <w:rPr>
                      <w:rFonts w:ascii="Cambria Math" w:hAnsi="Cambria Math"/>
                      <w:i/>
                      <w:sz w:val="28"/>
                      <w:szCs w:val="28"/>
                      <w:lang w:eastAsia="fr-FR"/>
                    </w:rPr>
                  </m:ctrlPr>
                </m:sSubPr>
                <m:e>
                  <m:r>
                    <w:rPr>
                      <w:rFonts w:ascii="Cambria Math" w:hAnsi="Cambria Math"/>
                      <w:sz w:val="28"/>
                      <w:szCs w:val="28"/>
                      <w:lang w:eastAsia="fr-FR"/>
                    </w:rPr>
                    <m:t>n</m:t>
                  </m:r>
                </m:e>
                <m:sub>
                  <m:r>
                    <w:rPr>
                      <w:rFonts w:ascii="Cambria Math" w:hAnsi="Cambria Math"/>
                      <w:sz w:val="28"/>
                      <w:szCs w:val="28"/>
                      <w:lang w:eastAsia="fr-FR"/>
                    </w:rPr>
                    <m:t>i</m:t>
                  </m:r>
                </m:sub>
              </m:sSub>
            </m:num>
            <m:den>
              <m:sSub>
                <m:sSubPr>
                  <m:ctrlPr>
                    <w:rPr>
                      <w:rFonts w:ascii="Cambria Math" w:hAnsi="Cambria Math"/>
                      <w:i/>
                      <w:sz w:val="28"/>
                      <w:szCs w:val="28"/>
                      <w:lang w:eastAsia="fr-FR"/>
                    </w:rPr>
                  </m:ctrlPr>
                </m:sSubPr>
                <m:e>
                  <m:r>
                    <w:rPr>
                      <w:rFonts w:ascii="Cambria Math" w:hAnsi="Cambria Math"/>
                      <w:sz w:val="28"/>
                      <w:szCs w:val="28"/>
                      <w:lang w:eastAsia="fr-FR"/>
                    </w:rPr>
                    <m:t>n</m:t>
                  </m:r>
                </m:e>
                <m:sub>
                  <m:r>
                    <w:rPr>
                      <w:rFonts w:ascii="Cambria Math" w:hAnsi="Cambria Math"/>
                      <w:sz w:val="28"/>
                      <w:szCs w:val="28"/>
                      <w:lang w:eastAsia="fr-FR"/>
                    </w:rPr>
                    <m:t>i0</m:t>
                  </m:r>
                </m:sub>
              </m:sSub>
            </m:den>
          </m:f>
        </m:oMath>
      </m:oMathPara>
    </w:p>
    <w:p w:rsidR="005A7ADA" w:rsidRPr="000827EA" w:rsidRDefault="005A7ADA" w:rsidP="00447F46">
      <w:pPr>
        <w:rPr>
          <w:noProof/>
          <w:sz w:val="28"/>
          <w:szCs w:val="28"/>
          <w:lang w:eastAsia="fr-FR"/>
        </w:rPr>
      </w:pPr>
      <w:r w:rsidRPr="000827EA">
        <w:rPr>
          <w:rFonts w:eastAsiaTheme="minorEastAsia"/>
          <w:sz w:val="28"/>
          <w:szCs w:val="28"/>
          <w:lang w:eastAsia="fr-FR"/>
        </w:rPr>
        <w:t>Pour une réaction réversible, on a :</w:t>
      </w:r>
      <w:r w:rsidR="001615AB" w:rsidRPr="000827EA">
        <w:rPr>
          <w:noProof/>
          <w:sz w:val="28"/>
          <w:szCs w:val="28"/>
          <w:lang w:eastAsia="fr-FR"/>
        </w:rPr>
        <w:t xml:space="preserve"> </w:t>
      </w:r>
      <w:r w:rsidR="001615AB" w:rsidRPr="000827EA">
        <w:rPr>
          <w:noProof/>
          <w:sz w:val="28"/>
          <w:szCs w:val="28"/>
          <w:lang w:eastAsia="fr-FR"/>
        </w:rPr>
        <w:drawing>
          <wp:inline distT="0" distB="0" distL="0" distR="0" wp14:anchorId="34F4565C" wp14:editId="1CA1D01B">
            <wp:extent cx="1352550" cy="5429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52550" cy="542925"/>
                    </a:xfrm>
                    <a:prstGeom prst="rect">
                      <a:avLst/>
                    </a:prstGeom>
                  </pic:spPr>
                </pic:pic>
              </a:graphicData>
            </a:graphic>
          </wp:inline>
        </w:drawing>
      </w:r>
    </w:p>
    <w:p w:rsidR="00233F38" w:rsidRPr="000827EA" w:rsidRDefault="00233F38" w:rsidP="00233F38">
      <w:pPr>
        <w:rPr>
          <w:rFonts w:eastAsiaTheme="minorEastAsia"/>
          <w:sz w:val="28"/>
          <w:szCs w:val="28"/>
          <w:lang w:eastAsia="fr-FR"/>
        </w:rPr>
      </w:pPr>
      <w:r w:rsidRPr="000827EA">
        <w:rPr>
          <w:rFonts w:eastAsiaTheme="minorEastAsia"/>
          <w:sz w:val="28"/>
          <w:szCs w:val="28"/>
          <w:lang w:eastAsia="fr-FR"/>
        </w:rPr>
        <w:lastRenderedPageBreak/>
        <w:t xml:space="preserve">où </w:t>
      </w:r>
      <w:proofErr w:type="spellStart"/>
      <w:r w:rsidRPr="000827EA">
        <w:rPr>
          <w:rFonts w:eastAsiaTheme="minorEastAsia"/>
          <w:sz w:val="28"/>
          <w:szCs w:val="28"/>
          <w:lang w:eastAsia="fr-FR"/>
        </w:rPr>
        <w:t>n</w:t>
      </w:r>
      <w:r w:rsidRPr="000827EA">
        <w:rPr>
          <w:rFonts w:eastAsiaTheme="minorEastAsia"/>
          <w:sz w:val="28"/>
          <w:szCs w:val="28"/>
          <w:vertAlign w:val="subscript"/>
          <w:lang w:eastAsia="fr-FR"/>
        </w:rPr>
        <w:t>Ae</w:t>
      </w:r>
      <w:proofErr w:type="spellEnd"/>
      <w:r w:rsidRPr="000827EA">
        <w:rPr>
          <w:rFonts w:eastAsiaTheme="minorEastAsia"/>
          <w:sz w:val="28"/>
          <w:szCs w:val="28"/>
          <w:lang w:eastAsia="fr-FR"/>
        </w:rPr>
        <w:t xml:space="preserve"> est le nombre de moles à l'équilibre, et donc </w:t>
      </w:r>
      <w:proofErr w:type="spellStart"/>
      <w:r w:rsidRPr="000827EA">
        <w:rPr>
          <w:rFonts w:eastAsiaTheme="minorEastAsia"/>
          <w:sz w:val="28"/>
          <w:szCs w:val="28"/>
          <w:lang w:eastAsia="fr-FR"/>
        </w:rPr>
        <w:t>X</w:t>
      </w:r>
      <w:r w:rsidRPr="000827EA">
        <w:rPr>
          <w:rFonts w:eastAsiaTheme="minorEastAsia"/>
          <w:sz w:val="28"/>
          <w:szCs w:val="28"/>
          <w:vertAlign w:val="subscript"/>
          <w:lang w:eastAsia="fr-FR"/>
        </w:rPr>
        <w:t>Ae</w:t>
      </w:r>
      <w:proofErr w:type="spellEnd"/>
      <w:r w:rsidRPr="000827EA">
        <w:rPr>
          <w:rFonts w:eastAsiaTheme="minorEastAsia"/>
          <w:sz w:val="28"/>
          <w:szCs w:val="28"/>
          <w:lang w:eastAsia="fr-FR"/>
        </w:rPr>
        <w:t xml:space="preserve"> &lt;1,0. Dans un système à volume constant, la conversion peut être exprimée en fonction de concentration et donc,</w:t>
      </w:r>
    </w:p>
    <w:p w:rsidR="00233F38" w:rsidRDefault="00233F38" w:rsidP="00233F38">
      <w:pPr>
        <w:rPr>
          <w:rFonts w:eastAsiaTheme="minorEastAsia"/>
          <w:lang w:eastAsia="fr-FR"/>
        </w:rPr>
      </w:pPr>
      <w:r>
        <w:rPr>
          <w:noProof/>
          <w:lang w:eastAsia="fr-FR"/>
        </w:rPr>
        <w:drawing>
          <wp:inline distT="0" distB="0" distL="0" distR="0" wp14:anchorId="06B956A2" wp14:editId="0F3D2885">
            <wp:extent cx="1466850" cy="657225"/>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6850" cy="657225"/>
                    </a:xfrm>
                    <a:prstGeom prst="rect">
                      <a:avLst/>
                    </a:prstGeom>
                  </pic:spPr>
                </pic:pic>
              </a:graphicData>
            </a:graphic>
          </wp:inline>
        </w:drawing>
      </w:r>
    </w:p>
    <w:p w:rsidR="00233F38" w:rsidRPr="000827EA" w:rsidRDefault="00233F38" w:rsidP="00233F38">
      <w:pPr>
        <w:rPr>
          <w:rFonts w:eastAsiaTheme="minorEastAsia"/>
          <w:sz w:val="28"/>
          <w:szCs w:val="28"/>
          <w:lang w:eastAsia="fr-FR"/>
        </w:rPr>
      </w:pPr>
      <w:r w:rsidRPr="000827EA">
        <w:rPr>
          <w:rFonts w:eastAsiaTheme="minorEastAsia"/>
          <w:sz w:val="28"/>
          <w:szCs w:val="28"/>
          <w:lang w:eastAsia="fr-FR"/>
        </w:rPr>
        <w:t>Si la conversion et la stœchiométrie de réaction son</w:t>
      </w:r>
      <w:r w:rsidR="00CC2D84">
        <w:rPr>
          <w:rFonts w:eastAsiaTheme="minorEastAsia"/>
          <w:sz w:val="28"/>
          <w:szCs w:val="28"/>
          <w:lang w:eastAsia="fr-FR"/>
        </w:rPr>
        <w:t>t connues, le nombre de moles où</w:t>
      </w:r>
      <w:r w:rsidRPr="000827EA">
        <w:rPr>
          <w:rFonts w:eastAsiaTheme="minorEastAsia"/>
          <w:sz w:val="28"/>
          <w:szCs w:val="28"/>
          <w:lang w:eastAsia="fr-FR"/>
        </w:rPr>
        <w:t xml:space="preserve"> la concentration de chaque composant peut être déterminée.</w:t>
      </w:r>
      <w:r w:rsidR="00CC2D84">
        <w:rPr>
          <w:rFonts w:eastAsiaTheme="minorEastAsia"/>
          <w:sz w:val="28"/>
          <w:szCs w:val="28"/>
          <w:lang w:eastAsia="fr-FR"/>
        </w:rPr>
        <w:t xml:space="preserve"> Ainsi, par analogie à l'avancement</w:t>
      </w:r>
      <w:r w:rsidRPr="000827EA">
        <w:rPr>
          <w:rFonts w:eastAsiaTheme="minorEastAsia"/>
          <w:sz w:val="28"/>
          <w:szCs w:val="28"/>
          <w:lang w:eastAsia="fr-FR"/>
        </w:rPr>
        <w:t xml:space="preserve"> de la réaction,</w:t>
      </w:r>
      <w:r w:rsidR="00CC2D84">
        <w:rPr>
          <w:rFonts w:eastAsiaTheme="minorEastAsia"/>
          <w:sz w:val="28"/>
          <w:szCs w:val="28"/>
          <w:lang w:eastAsia="fr-FR"/>
        </w:rPr>
        <w:t xml:space="preserve"> nous avons pour une réaction de</w:t>
      </w:r>
      <w:r w:rsidRPr="000827EA">
        <w:rPr>
          <w:rFonts w:eastAsiaTheme="minorEastAsia"/>
          <w:sz w:val="28"/>
          <w:szCs w:val="28"/>
          <w:lang w:eastAsia="fr-FR"/>
        </w:rPr>
        <w:t xml:space="preserve"> type:</w:t>
      </w:r>
    </w:p>
    <w:p w:rsidR="005A7ADA" w:rsidRDefault="001615AB" w:rsidP="00447F46">
      <w:pPr>
        <w:rPr>
          <w:rFonts w:eastAsiaTheme="minorEastAsia"/>
          <w:lang w:eastAsia="fr-FR"/>
        </w:rPr>
      </w:pPr>
      <w:r>
        <w:rPr>
          <w:noProof/>
          <w:lang w:eastAsia="fr-FR"/>
        </w:rPr>
        <w:drawing>
          <wp:inline distT="0" distB="0" distL="0" distR="0" wp14:anchorId="38483B7A" wp14:editId="461E83E6">
            <wp:extent cx="4724400" cy="172402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24400" cy="1724025"/>
                    </a:xfrm>
                    <a:prstGeom prst="rect">
                      <a:avLst/>
                    </a:prstGeom>
                  </pic:spPr>
                </pic:pic>
              </a:graphicData>
            </a:graphic>
          </wp:inline>
        </w:drawing>
      </w:r>
    </w:p>
    <w:p w:rsidR="001615AB" w:rsidRPr="00A32B70" w:rsidRDefault="00B1571A" w:rsidP="00447F46">
      <w:pPr>
        <w:rPr>
          <w:rFonts w:eastAsiaTheme="minorEastAsia"/>
          <w:sz w:val="28"/>
          <w:szCs w:val="28"/>
          <w:lang w:eastAsia="fr-FR"/>
        </w:rPr>
      </w:pPr>
      <w:r w:rsidRPr="00A32B70">
        <w:rPr>
          <w:rFonts w:eastAsiaTheme="minorEastAsia"/>
          <w:sz w:val="28"/>
          <w:szCs w:val="28"/>
          <w:lang w:eastAsia="fr-FR"/>
        </w:rPr>
        <w:t>Dans le cas d’un système ouvert,  d’autres variables de mesure sont utilisés. Tel que le débit molaire F(mol /temps). Le débit molaire locale du composant A s’écrit : FA=CA*V (mol /h).</w:t>
      </w:r>
    </w:p>
    <w:p w:rsidR="00B1571A" w:rsidRDefault="00B1571A" w:rsidP="00447F46">
      <w:pPr>
        <w:rPr>
          <w:rFonts w:eastAsiaTheme="minorEastAsia"/>
          <w:lang w:eastAsia="fr-FR"/>
        </w:rPr>
      </w:pPr>
    </w:p>
    <w:p w:rsidR="00B1571A" w:rsidRDefault="00B1571A" w:rsidP="00447F46">
      <w:pPr>
        <w:rPr>
          <w:rFonts w:eastAsiaTheme="minorEastAsia"/>
          <w:lang w:eastAsia="fr-FR"/>
        </w:rPr>
      </w:pPr>
      <w:r>
        <w:rPr>
          <w:noProof/>
          <w:lang w:eastAsia="fr-FR"/>
        </w:rPr>
        <w:drawing>
          <wp:inline distT="0" distB="0" distL="0" distR="0" wp14:anchorId="1BB6DA76" wp14:editId="50E7946B">
            <wp:extent cx="5391150" cy="1066800"/>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91150" cy="1066800"/>
                    </a:xfrm>
                    <a:prstGeom prst="rect">
                      <a:avLst/>
                    </a:prstGeom>
                  </pic:spPr>
                </pic:pic>
              </a:graphicData>
            </a:graphic>
          </wp:inline>
        </w:drawing>
      </w:r>
    </w:p>
    <w:p w:rsidR="00B1571A" w:rsidRPr="00A32B70" w:rsidRDefault="00B1571A" w:rsidP="00447F46">
      <w:pPr>
        <w:rPr>
          <w:rFonts w:eastAsiaTheme="minorEastAsia"/>
          <w:sz w:val="28"/>
          <w:szCs w:val="28"/>
          <w:lang w:eastAsia="fr-FR"/>
        </w:rPr>
      </w:pPr>
      <w:r w:rsidRPr="00A32B70">
        <w:rPr>
          <w:rFonts w:eastAsiaTheme="minorEastAsia"/>
          <w:sz w:val="28"/>
          <w:szCs w:val="28"/>
          <w:lang w:eastAsia="fr-FR"/>
        </w:rPr>
        <w:t>Alors, les expression</w:t>
      </w:r>
      <w:r w:rsidR="00CC2D84">
        <w:rPr>
          <w:rFonts w:eastAsiaTheme="minorEastAsia"/>
          <w:sz w:val="28"/>
          <w:szCs w:val="28"/>
          <w:lang w:eastAsia="fr-FR"/>
        </w:rPr>
        <w:t>s</w:t>
      </w:r>
      <w:r w:rsidRPr="00A32B70">
        <w:rPr>
          <w:rFonts w:eastAsiaTheme="minorEastAsia"/>
          <w:sz w:val="28"/>
          <w:szCs w:val="28"/>
          <w:lang w:eastAsia="fr-FR"/>
        </w:rPr>
        <w:t xml:space="preserve"> de l’avancement et de la conversion (dans un système isochore) soient respectivement :</w:t>
      </w:r>
    </w:p>
    <w:p w:rsidR="00B1571A" w:rsidRDefault="005A3F34" w:rsidP="008126D0">
      <w:pPr>
        <w:rPr>
          <w:rFonts w:eastAsiaTheme="minorEastAsia"/>
          <w:lang w:eastAsia="fr-FR"/>
        </w:rPr>
      </w:pPr>
      <m:oMathPara>
        <m:oMath>
          <m:sSub>
            <m:sSubPr>
              <m:ctrlPr>
                <w:rPr>
                  <w:rFonts w:ascii="Cambria Math" w:eastAsiaTheme="minorEastAsia" w:hAnsi="Cambria Math"/>
                  <w:i/>
                  <w:lang w:eastAsia="fr-FR"/>
                </w:rPr>
              </m:ctrlPr>
            </m:sSubPr>
            <m:e>
              <m:r>
                <w:rPr>
                  <w:rFonts w:ascii="Cambria Math" w:eastAsiaTheme="minorEastAsia" w:hAnsi="Cambria Math"/>
                  <w:lang w:eastAsia="fr-FR"/>
                </w:rPr>
                <m:t>F</m:t>
              </m:r>
            </m:e>
            <m:sub>
              <m:r>
                <w:rPr>
                  <w:rFonts w:ascii="Cambria Math" w:eastAsiaTheme="minorEastAsia" w:hAnsi="Cambria Math"/>
                  <w:lang w:eastAsia="fr-FR"/>
                </w:rPr>
                <m:t>A</m:t>
              </m:r>
            </m:sub>
          </m:sSub>
          <m:r>
            <w:rPr>
              <w:rFonts w:ascii="Cambria Math" w:eastAsiaTheme="minorEastAsia" w:hAnsi="Cambria Math"/>
              <w:lang w:eastAsia="fr-FR"/>
            </w:rPr>
            <m:t>=</m:t>
          </m:r>
          <m:sSub>
            <m:sSubPr>
              <m:ctrlPr>
                <w:rPr>
                  <w:rFonts w:ascii="Cambria Math" w:eastAsiaTheme="minorEastAsia" w:hAnsi="Cambria Math"/>
                  <w:i/>
                  <w:lang w:eastAsia="fr-FR"/>
                </w:rPr>
              </m:ctrlPr>
            </m:sSubPr>
            <m:e>
              <m:r>
                <w:rPr>
                  <w:rFonts w:ascii="Cambria Math" w:eastAsiaTheme="minorEastAsia" w:hAnsi="Cambria Math"/>
                  <w:lang w:eastAsia="fr-FR"/>
                </w:rPr>
                <m:t>F</m:t>
              </m:r>
            </m:e>
            <m:sub>
              <m:r>
                <w:rPr>
                  <w:rFonts w:ascii="Cambria Math" w:eastAsiaTheme="minorEastAsia" w:hAnsi="Cambria Math"/>
                  <w:lang w:eastAsia="fr-FR"/>
                </w:rPr>
                <m:t>A0</m:t>
              </m:r>
            </m:sub>
          </m:sSub>
          <m:r>
            <w:rPr>
              <w:rFonts w:ascii="Cambria Math" w:eastAsiaTheme="minorEastAsia" w:hAnsi="Cambria Math"/>
              <w:lang w:eastAsia="fr-FR"/>
            </w:rPr>
            <m:t>+</m:t>
          </m:r>
          <m:nary>
            <m:naryPr>
              <m:chr m:val="∑"/>
              <m:limLoc m:val="undOvr"/>
              <m:supHide m:val="1"/>
              <m:ctrlPr>
                <w:rPr>
                  <w:rFonts w:ascii="Cambria Math" w:eastAsiaTheme="minorEastAsia" w:hAnsi="Cambria Math"/>
                  <w:i/>
                  <w:lang w:eastAsia="fr-FR"/>
                </w:rPr>
              </m:ctrlPr>
            </m:naryPr>
            <m:sub>
              <m:r>
                <w:rPr>
                  <w:rFonts w:ascii="Cambria Math" w:eastAsiaTheme="minorEastAsia" w:hAnsi="Cambria Math"/>
                  <w:lang w:eastAsia="fr-FR"/>
                </w:rPr>
                <m:t>ij</m:t>
              </m:r>
            </m:sub>
            <m:sup/>
            <m:e>
              <m:sSub>
                <m:sSubPr>
                  <m:ctrlPr>
                    <w:rPr>
                      <w:rFonts w:ascii="Cambria Math" w:eastAsiaTheme="minorEastAsia" w:hAnsi="Cambria Math"/>
                      <w:i/>
                      <w:lang w:eastAsia="fr-FR"/>
                    </w:rPr>
                  </m:ctrlPr>
                </m:sSubPr>
                <m:e>
                  <m:r>
                    <w:rPr>
                      <w:rFonts w:ascii="Cambria Math" w:eastAsiaTheme="minorEastAsia" w:hAnsi="Cambria Math"/>
                      <w:lang w:eastAsia="fr-FR"/>
                    </w:rPr>
                    <m:t>ν</m:t>
                  </m:r>
                </m:e>
                <m:sub>
                  <m:r>
                    <w:rPr>
                      <w:rFonts w:ascii="Cambria Math" w:eastAsiaTheme="minorEastAsia" w:hAnsi="Cambria Math"/>
                      <w:lang w:eastAsia="fr-FR"/>
                    </w:rPr>
                    <m:t>i</m:t>
                  </m:r>
                </m:sub>
              </m:sSub>
            </m:e>
          </m:nary>
          <m:sSub>
            <m:sSubPr>
              <m:ctrlPr>
                <w:rPr>
                  <w:rFonts w:ascii="Cambria Math" w:eastAsiaTheme="minorEastAsia" w:hAnsi="Cambria Math"/>
                  <w:i/>
                  <w:lang w:eastAsia="fr-FR"/>
                </w:rPr>
              </m:ctrlPr>
            </m:sSubPr>
            <m:e>
              <m:r>
                <w:rPr>
                  <w:rFonts w:ascii="Cambria Math" w:eastAsiaTheme="minorEastAsia" w:hAnsi="Cambria Math"/>
                  <w:lang w:eastAsia="fr-FR"/>
                </w:rPr>
                <m:t>α</m:t>
              </m:r>
            </m:e>
            <m:sub>
              <m:r>
                <w:rPr>
                  <w:rFonts w:ascii="Cambria Math" w:eastAsiaTheme="minorEastAsia" w:hAnsi="Cambria Math"/>
                  <w:lang w:eastAsia="fr-FR"/>
                </w:rPr>
                <m:t>j</m:t>
              </m:r>
            </m:sub>
          </m:sSub>
        </m:oMath>
      </m:oMathPara>
    </w:p>
    <w:p w:rsidR="00B1571A" w:rsidRDefault="008126D0" w:rsidP="00447F46">
      <w:pPr>
        <w:rPr>
          <w:rFonts w:eastAsiaTheme="minorEastAsia"/>
          <w:lang w:eastAsia="fr-FR"/>
        </w:rPr>
      </w:pPr>
      <w:r>
        <w:rPr>
          <w:rFonts w:eastAsiaTheme="minorEastAsia"/>
          <w:lang w:eastAsia="fr-FR"/>
        </w:rPr>
        <w:t>Et</w:t>
      </w:r>
    </w:p>
    <w:p w:rsidR="008126D0" w:rsidRDefault="008126D0" w:rsidP="00447F46">
      <w:pPr>
        <w:rPr>
          <w:rFonts w:eastAsiaTheme="minorEastAsia"/>
          <w:lang w:eastAsia="fr-FR"/>
        </w:rPr>
      </w:pPr>
      <w:r>
        <w:rPr>
          <w:noProof/>
          <w:lang w:eastAsia="fr-FR"/>
        </w:rPr>
        <w:lastRenderedPageBreak/>
        <w:drawing>
          <wp:inline distT="0" distB="0" distL="0" distR="0" wp14:anchorId="5F35A582" wp14:editId="281B67DC">
            <wp:extent cx="1276350" cy="666750"/>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76350" cy="666750"/>
                    </a:xfrm>
                    <a:prstGeom prst="rect">
                      <a:avLst/>
                    </a:prstGeom>
                  </pic:spPr>
                </pic:pic>
              </a:graphicData>
            </a:graphic>
          </wp:inline>
        </w:drawing>
      </w:r>
    </w:p>
    <w:p w:rsidR="00AE3A42" w:rsidRPr="00A32B70" w:rsidRDefault="00AE3A42" w:rsidP="00447F46">
      <w:pPr>
        <w:rPr>
          <w:rFonts w:eastAsiaTheme="minorEastAsia"/>
          <w:sz w:val="28"/>
          <w:szCs w:val="28"/>
          <w:lang w:eastAsia="fr-FR"/>
        </w:rPr>
      </w:pPr>
      <w:r w:rsidRPr="00A32B70">
        <w:rPr>
          <w:rFonts w:eastAsiaTheme="minorEastAsia"/>
          <w:sz w:val="28"/>
          <w:szCs w:val="28"/>
          <w:lang w:eastAsia="fr-FR"/>
        </w:rPr>
        <w:t>Les débits molaire des autres composant</w:t>
      </w:r>
      <w:r w:rsidR="00CC2D84">
        <w:rPr>
          <w:rFonts w:eastAsiaTheme="minorEastAsia"/>
          <w:sz w:val="28"/>
          <w:szCs w:val="28"/>
          <w:lang w:eastAsia="fr-FR"/>
        </w:rPr>
        <w:t>s</w:t>
      </w:r>
      <w:r w:rsidRPr="00A32B70">
        <w:rPr>
          <w:rFonts w:eastAsiaTheme="minorEastAsia"/>
          <w:sz w:val="28"/>
          <w:szCs w:val="28"/>
          <w:lang w:eastAsia="fr-FR"/>
        </w:rPr>
        <w:t xml:space="preserve"> peuvent exprimer en fonction de la conversion :</w:t>
      </w:r>
    </w:p>
    <w:p w:rsidR="00AE3A42" w:rsidRDefault="00AE3A42" w:rsidP="00447F46">
      <w:pPr>
        <w:rPr>
          <w:rFonts w:eastAsiaTheme="minorEastAsia"/>
          <w:lang w:eastAsia="fr-FR"/>
        </w:rPr>
      </w:pPr>
      <w:r>
        <w:rPr>
          <w:noProof/>
          <w:lang w:eastAsia="fr-FR"/>
        </w:rPr>
        <w:drawing>
          <wp:inline distT="0" distB="0" distL="0" distR="0" wp14:anchorId="3E6C3186" wp14:editId="57B4A9E9">
            <wp:extent cx="2324100" cy="106680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24100" cy="1066800"/>
                    </a:xfrm>
                    <a:prstGeom prst="rect">
                      <a:avLst/>
                    </a:prstGeom>
                  </pic:spPr>
                </pic:pic>
              </a:graphicData>
            </a:graphic>
          </wp:inline>
        </w:drawing>
      </w:r>
    </w:p>
    <w:p w:rsidR="005A7ADA" w:rsidRDefault="001F4DDE" w:rsidP="001F4DDE">
      <w:pPr>
        <w:pStyle w:val="1"/>
        <w:numPr>
          <w:ilvl w:val="0"/>
          <w:numId w:val="7"/>
        </w:numPr>
        <w:rPr>
          <w:rFonts w:eastAsiaTheme="minorEastAsia"/>
          <w:lang w:eastAsia="fr-FR"/>
        </w:rPr>
      </w:pPr>
      <w:r>
        <w:rPr>
          <w:rFonts w:eastAsiaTheme="minorEastAsia"/>
          <w:lang w:eastAsia="fr-FR"/>
        </w:rPr>
        <w:t xml:space="preserve">Chapitre </w:t>
      </w:r>
      <w:r w:rsidR="00D9734C">
        <w:rPr>
          <w:rFonts w:eastAsiaTheme="minorEastAsia" w:hint="cs"/>
          <w:rtl/>
          <w:lang w:eastAsia="fr-FR"/>
        </w:rPr>
        <w:t xml:space="preserve"> </w:t>
      </w:r>
      <w:r w:rsidR="00D9734C">
        <w:rPr>
          <w:rFonts w:eastAsiaTheme="minorEastAsia"/>
          <w:lang w:eastAsia="fr-FR"/>
        </w:rPr>
        <w:t xml:space="preserve"> Bilan de matière dans un réacteur idéal</w:t>
      </w:r>
    </w:p>
    <w:p w:rsidR="00D9734C" w:rsidRPr="00D9734C" w:rsidRDefault="00D9734C" w:rsidP="001F4DDE">
      <w:pPr>
        <w:pStyle w:val="1"/>
        <w:numPr>
          <w:ilvl w:val="0"/>
          <w:numId w:val="13"/>
        </w:numPr>
        <w:rPr>
          <w:lang w:eastAsia="fr-FR"/>
        </w:rPr>
      </w:pPr>
      <w:r>
        <w:rPr>
          <w:lang w:eastAsia="fr-FR"/>
        </w:rPr>
        <w:t>introduction</w:t>
      </w:r>
    </w:p>
    <w:p w:rsidR="00D9734C" w:rsidRPr="000827EA" w:rsidRDefault="00D9734C" w:rsidP="00D9734C">
      <w:pPr>
        <w:rPr>
          <w:sz w:val="28"/>
          <w:szCs w:val="28"/>
        </w:rPr>
      </w:pPr>
      <w:r w:rsidRPr="000827EA">
        <w:rPr>
          <w:sz w:val="28"/>
          <w:szCs w:val="28"/>
        </w:rPr>
        <w:t>Les réacteurs idéaux sont les configuration</w:t>
      </w:r>
      <w:r w:rsidR="00A60B53">
        <w:rPr>
          <w:sz w:val="28"/>
          <w:szCs w:val="28"/>
        </w:rPr>
        <w:t>s</w:t>
      </w:r>
      <w:r w:rsidRPr="000827EA">
        <w:rPr>
          <w:sz w:val="28"/>
          <w:szCs w:val="28"/>
        </w:rPr>
        <w:t xml:space="preserve"> réactionnelle particulièrement simple où les conditions hydrodynamique et physique sont idéalisés et bien déterminer ; perte de charge (chute de concentration) et phénomènes de diffusion sont négligées, absen</w:t>
      </w:r>
      <w:r w:rsidR="000827EA">
        <w:rPr>
          <w:sz w:val="28"/>
          <w:szCs w:val="28"/>
        </w:rPr>
        <w:t xml:space="preserve">ce de </w:t>
      </w:r>
      <w:r w:rsidR="003D7503">
        <w:rPr>
          <w:sz w:val="28"/>
          <w:szCs w:val="28"/>
        </w:rPr>
        <w:t>g</w:t>
      </w:r>
      <w:r w:rsidR="000827EA">
        <w:rPr>
          <w:sz w:val="28"/>
          <w:szCs w:val="28"/>
        </w:rPr>
        <w:t xml:space="preserve">radient de pression et de </w:t>
      </w:r>
      <w:r w:rsidRPr="000827EA">
        <w:rPr>
          <w:sz w:val="28"/>
          <w:szCs w:val="28"/>
        </w:rPr>
        <w:t>température…</w:t>
      </w:r>
      <w:r w:rsidR="00804BEB" w:rsidRPr="000827EA">
        <w:rPr>
          <w:sz w:val="28"/>
          <w:szCs w:val="28"/>
        </w:rPr>
        <w:t>etc.</w:t>
      </w:r>
    </w:p>
    <w:p w:rsidR="005A7ADA" w:rsidRDefault="00D9734C" w:rsidP="00AE3A42">
      <w:pPr>
        <w:rPr>
          <w:sz w:val="28"/>
          <w:szCs w:val="28"/>
        </w:rPr>
      </w:pPr>
      <w:r w:rsidRPr="000827EA">
        <w:rPr>
          <w:sz w:val="28"/>
          <w:szCs w:val="28"/>
        </w:rPr>
        <w:t>Ces configurations permettent l’approche de fonctionnement des réacteurs industriels et de comprendre l’influence des différents paramètres opératoires sur leur fonctionnement, par ailleurs, les réacteurs idéaux constituent les éléments de base pour la modélisation des réacteurs réels plus complexe.</w:t>
      </w:r>
    </w:p>
    <w:p w:rsidR="003D7503" w:rsidRDefault="003D7503" w:rsidP="00AE3A42">
      <w:pPr>
        <w:rPr>
          <w:sz w:val="28"/>
          <w:szCs w:val="28"/>
        </w:rPr>
      </w:pPr>
      <w:r>
        <w:rPr>
          <w:sz w:val="28"/>
          <w:szCs w:val="28"/>
        </w:rPr>
        <w:t>La variation de pression et de concentration est accompagnée avec le temps de réaction dans le cas d’un système fermé. Mais dans les système</w:t>
      </w:r>
      <w:r w:rsidR="00AF4AF7">
        <w:rPr>
          <w:sz w:val="28"/>
          <w:szCs w:val="28"/>
        </w:rPr>
        <w:t>s ouvert</w:t>
      </w:r>
      <w:r>
        <w:rPr>
          <w:sz w:val="28"/>
          <w:szCs w:val="28"/>
        </w:rPr>
        <w:t xml:space="preserve">, le paramètre temps va se substituer par un autre paramètre équivalent prend en considération le débit volumique des réactifs à l’entrée du réacteur et du volume de réacteur. </w:t>
      </w:r>
    </w:p>
    <w:p w:rsidR="003D7503" w:rsidRDefault="003D7503" w:rsidP="00AE3A42">
      <w:pPr>
        <w:rPr>
          <w:sz w:val="28"/>
          <w:szCs w:val="28"/>
        </w:rPr>
      </w:pPr>
      <w:r>
        <w:rPr>
          <w:noProof/>
          <w:lang w:eastAsia="fr-FR"/>
        </w:rPr>
        <w:drawing>
          <wp:inline distT="0" distB="0" distL="0" distR="0" wp14:anchorId="48E72D61" wp14:editId="67C4C4FE">
            <wp:extent cx="447675" cy="542925"/>
            <wp:effectExtent l="0" t="0" r="9525" b="9525"/>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7675" cy="542925"/>
                    </a:xfrm>
                    <a:prstGeom prst="rect">
                      <a:avLst/>
                    </a:prstGeom>
                  </pic:spPr>
                </pic:pic>
              </a:graphicData>
            </a:graphic>
          </wp:inline>
        </w:drawing>
      </w:r>
    </w:p>
    <w:p w:rsidR="00B13596" w:rsidRPr="00B13596" w:rsidRDefault="00AF4AF7" w:rsidP="00AF4AF7">
      <w:pPr>
        <w:rPr>
          <w:sz w:val="28"/>
          <w:szCs w:val="28"/>
        </w:rPr>
      </w:pPr>
      <w:r>
        <w:rPr>
          <w:sz w:val="28"/>
          <w:szCs w:val="28"/>
        </w:rPr>
        <w:t>Le t</w:t>
      </w:r>
      <w:r w:rsidR="00B13596" w:rsidRPr="00B13596">
        <w:rPr>
          <w:sz w:val="28"/>
          <w:szCs w:val="28"/>
        </w:rPr>
        <w:t>emps de résidence: le temps de séjour t prend en compte le temps pendant lequel chaque fluide</w:t>
      </w:r>
      <w:r w:rsidR="001F4DDE">
        <w:rPr>
          <w:sz w:val="28"/>
          <w:szCs w:val="28"/>
        </w:rPr>
        <w:t xml:space="preserve"> </w:t>
      </w:r>
      <w:r w:rsidR="00B13596" w:rsidRPr="00B13596">
        <w:rPr>
          <w:sz w:val="28"/>
          <w:szCs w:val="28"/>
        </w:rPr>
        <w:t>élément ou moléc</w:t>
      </w:r>
      <w:r>
        <w:rPr>
          <w:sz w:val="28"/>
          <w:szCs w:val="28"/>
        </w:rPr>
        <w:t xml:space="preserve">ule traverse le réacteur et </w:t>
      </w:r>
      <w:proofErr w:type="spellStart"/>
      <w:r>
        <w:rPr>
          <w:sz w:val="28"/>
          <w:szCs w:val="28"/>
        </w:rPr>
        <w:t>celà</w:t>
      </w:r>
      <w:proofErr w:type="spellEnd"/>
      <w:r w:rsidR="00B13596" w:rsidRPr="00B13596">
        <w:rPr>
          <w:sz w:val="28"/>
          <w:szCs w:val="28"/>
        </w:rPr>
        <w:t xml:space="preserve"> dépend </w:t>
      </w:r>
      <w:r w:rsidR="00B13596" w:rsidRPr="00B13596">
        <w:rPr>
          <w:sz w:val="28"/>
          <w:szCs w:val="28"/>
        </w:rPr>
        <w:lastRenderedPageBreak/>
        <w:t>des molécules</w:t>
      </w:r>
      <w:r w:rsidR="001F4DDE">
        <w:rPr>
          <w:sz w:val="28"/>
          <w:szCs w:val="28"/>
        </w:rPr>
        <w:t xml:space="preserve">. </w:t>
      </w:r>
      <w:r w:rsidR="00B13596" w:rsidRPr="00B13596">
        <w:rPr>
          <w:sz w:val="28"/>
          <w:szCs w:val="28"/>
        </w:rPr>
        <w:t xml:space="preserve">la vitesse à l'intérieur du réacteur; par conséquent, cela dépend du débit dans le réacteur. </w:t>
      </w:r>
      <w:r w:rsidRPr="00B13596">
        <w:rPr>
          <w:sz w:val="28"/>
          <w:szCs w:val="28"/>
        </w:rPr>
        <w:t xml:space="preserve">le temps </w:t>
      </w:r>
      <w:r>
        <w:rPr>
          <w:sz w:val="28"/>
          <w:szCs w:val="28"/>
        </w:rPr>
        <w:t>r</w:t>
      </w:r>
      <w:r w:rsidR="00B13596" w:rsidRPr="00B13596">
        <w:rPr>
          <w:sz w:val="28"/>
          <w:szCs w:val="28"/>
        </w:rPr>
        <w:t>ésidence</w:t>
      </w:r>
      <w:r w:rsidR="001F4DDE">
        <w:rPr>
          <w:sz w:val="28"/>
          <w:szCs w:val="28"/>
        </w:rPr>
        <w:t xml:space="preserve"> </w:t>
      </w:r>
      <w:r>
        <w:rPr>
          <w:sz w:val="28"/>
          <w:szCs w:val="28"/>
        </w:rPr>
        <w:t xml:space="preserve">est égal à le </w:t>
      </w:r>
      <w:r w:rsidR="00B13596" w:rsidRPr="00B13596">
        <w:rPr>
          <w:sz w:val="28"/>
          <w:szCs w:val="28"/>
        </w:rPr>
        <w:t>temps</w:t>
      </w:r>
      <w:r>
        <w:rPr>
          <w:sz w:val="28"/>
          <w:szCs w:val="28"/>
        </w:rPr>
        <w:t xml:space="preserve"> de passage</w:t>
      </w:r>
      <w:r w:rsidR="00B13596" w:rsidRPr="00B13596">
        <w:rPr>
          <w:sz w:val="28"/>
          <w:szCs w:val="28"/>
        </w:rPr>
        <w:t xml:space="preserve"> si la vitesse est uniforme dans une section transversale du réacteur,</w:t>
      </w:r>
    </w:p>
    <w:p w:rsidR="00B13596" w:rsidRPr="00B13596" w:rsidRDefault="00B13596" w:rsidP="001F4DDE">
      <w:pPr>
        <w:rPr>
          <w:sz w:val="28"/>
          <w:szCs w:val="28"/>
        </w:rPr>
      </w:pPr>
      <w:r w:rsidRPr="00B13596">
        <w:rPr>
          <w:sz w:val="28"/>
          <w:szCs w:val="28"/>
        </w:rPr>
        <w:t>comme dans les réacteurs tubulaires idéaux. Cette situation n'est pas valable pour les réacteurs à réservoir,</w:t>
      </w:r>
      <w:r w:rsidR="001F4DDE">
        <w:rPr>
          <w:sz w:val="28"/>
          <w:szCs w:val="28"/>
        </w:rPr>
        <w:t xml:space="preserve"> </w:t>
      </w:r>
      <w:r w:rsidRPr="00B13596">
        <w:rPr>
          <w:sz w:val="28"/>
          <w:szCs w:val="28"/>
        </w:rPr>
        <w:t>la distribution de la vitesse n'est pas uniforme. Dans la plupart des réacteurs non-idéaux, le temps de séjour est</w:t>
      </w:r>
      <w:r w:rsidR="001F4DDE">
        <w:rPr>
          <w:sz w:val="28"/>
          <w:szCs w:val="28"/>
        </w:rPr>
        <w:t xml:space="preserve"> </w:t>
      </w:r>
      <w:r w:rsidRPr="00B13596">
        <w:rPr>
          <w:sz w:val="28"/>
          <w:szCs w:val="28"/>
        </w:rPr>
        <w:t>pas le même pour toutes les molécules, conduisant à des variations dans les co</w:t>
      </w:r>
      <w:r w:rsidR="00AF4AF7">
        <w:rPr>
          <w:sz w:val="28"/>
          <w:szCs w:val="28"/>
        </w:rPr>
        <w:t>ncentrations radiales le long du</w:t>
      </w:r>
      <w:r w:rsidRPr="00B13596">
        <w:rPr>
          <w:sz w:val="28"/>
          <w:szCs w:val="28"/>
        </w:rPr>
        <w:t xml:space="preserve"> réacteur; et donc, la concentration dans le réservoir et à la sortie du réacteur est</w:t>
      </w:r>
      <w:r w:rsidR="001F4DDE">
        <w:rPr>
          <w:sz w:val="28"/>
          <w:szCs w:val="28"/>
        </w:rPr>
        <w:t xml:space="preserve"> </w:t>
      </w:r>
      <w:r w:rsidR="00AF4AF7">
        <w:rPr>
          <w:sz w:val="28"/>
          <w:szCs w:val="28"/>
        </w:rPr>
        <w:t>pas uniforme. Cela</w:t>
      </w:r>
      <w:r w:rsidRPr="00B13596">
        <w:rPr>
          <w:sz w:val="28"/>
          <w:szCs w:val="28"/>
        </w:rPr>
        <w:t xml:space="preserve"> signifie que nous devons d'abord définir le temps de résidence et calculer</w:t>
      </w:r>
      <w:r w:rsidR="001F4DDE">
        <w:rPr>
          <w:sz w:val="28"/>
          <w:szCs w:val="28"/>
        </w:rPr>
        <w:t xml:space="preserve"> </w:t>
      </w:r>
      <w:r w:rsidRPr="00B13596">
        <w:rPr>
          <w:sz w:val="28"/>
          <w:szCs w:val="28"/>
        </w:rPr>
        <w:t>la répartition du temps de résidence pour chaque système.</w:t>
      </w:r>
    </w:p>
    <w:p w:rsidR="00B13596" w:rsidRPr="00B13596" w:rsidRDefault="00B13596" w:rsidP="001F4DDE">
      <w:pPr>
        <w:rPr>
          <w:sz w:val="28"/>
          <w:szCs w:val="28"/>
        </w:rPr>
      </w:pPr>
      <w:r w:rsidRPr="00B13596">
        <w:rPr>
          <w:sz w:val="28"/>
          <w:szCs w:val="28"/>
        </w:rPr>
        <w:t>Le débit dépend également de la forme du réacteur. Le réact</w:t>
      </w:r>
      <w:r w:rsidR="001F4DDE">
        <w:rPr>
          <w:sz w:val="28"/>
          <w:szCs w:val="28"/>
        </w:rPr>
        <w:t xml:space="preserve">eur tubulaire cylindrique est </w:t>
      </w:r>
      <w:r w:rsidRPr="00B13596">
        <w:rPr>
          <w:sz w:val="28"/>
          <w:szCs w:val="28"/>
        </w:rPr>
        <w:t>le plus utilisé, mais il existe d'autres formes comme tronc conique et cylindrique avec transversale</w:t>
      </w:r>
      <w:r w:rsidR="001F4DDE">
        <w:rPr>
          <w:sz w:val="28"/>
          <w:szCs w:val="28"/>
        </w:rPr>
        <w:t xml:space="preserve"> </w:t>
      </w:r>
      <w:r w:rsidRPr="00B13596">
        <w:rPr>
          <w:sz w:val="28"/>
          <w:szCs w:val="28"/>
        </w:rPr>
        <w:t xml:space="preserve">le débit, qui modifie le profil </w:t>
      </w:r>
      <w:r w:rsidR="00A32B70">
        <w:rPr>
          <w:sz w:val="28"/>
          <w:szCs w:val="28"/>
        </w:rPr>
        <w:t>de vitesse affectant le flux.</w:t>
      </w:r>
    </w:p>
    <w:p w:rsidR="00B13596" w:rsidRPr="00B13596" w:rsidRDefault="00B13596" w:rsidP="00B13596">
      <w:pPr>
        <w:rPr>
          <w:sz w:val="28"/>
          <w:szCs w:val="28"/>
        </w:rPr>
      </w:pPr>
      <w:r w:rsidRPr="00B13596">
        <w:rPr>
          <w:sz w:val="28"/>
          <w:szCs w:val="28"/>
        </w:rPr>
        <w:t>Le choix du type de réacteur dépend du débit et d'autres facteurs:</w:t>
      </w:r>
    </w:p>
    <w:p w:rsidR="00B13596" w:rsidRPr="00B13596" w:rsidRDefault="00B13596" w:rsidP="00B13596">
      <w:pPr>
        <w:rPr>
          <w:sz w:val="28"/>
          <w:szCs w:val="28"/>
        </w:rPr>
      </w:pPr>
      <w:r w:rsidRPr="00B13596">
        <w:rPr>
          <w:sz w:val="28"/>
          <w:szCs w:val="28"/>
        </w:rPr>
        <w:t>(a) Temps de résidence.</w:t>
      </w:r>
    </w:p>
    <w:p w:rsidR="00B13596" w:rsidRPr="00B13596" w:rsidRDefault="00B13596" w:rsidP="00B13596">
      <w:pPr>
        <w:rPr>
          <w:sz w:val="28"/>
          <w:szCs w:val="28"/>
        </w:rPr>
      </w:pPr>
      <w:r w:rsidRPr="00B13596">
        <w:rPr>
          <w:sz w:val="28"/>
          <w:szCs w:val="28"/>
        </w:rPr>
        <w:t>(b) Chute de pression dans le réacteur.</w:t>
      </w:r>
    </w:p>
    <w:p w:rsidR="00B13596" w:rsidRPr="00B13596" w:rsidRDefault="00B13596" w:rsidP="00B13596">
      <w:pPr>
        <w:rPr>
          <w:sz w:val="28"/>
          <w:szCs w:val="28"/>
        </w:rPr>
      </w:pPr>
      <w:r w:rsidRPr="00B13596">
        <w:rPr>
          <w:sz w:val="28"/>
          <w:szCs w:val="28"/>
        </w:rPr>
        <w:t>(c) Type de charge dans le réacteur (catalyseur ou remplissage).</w:t>
      </w:r>
    </w:p>
    <w:p w:rsidR="00B13596" w:rsidRPr="00B13596" w:rsidRDefault="00B13596" w:rsidP="00B13596">
      <w:pPr>
        <w:rPr>
          <w:sz w:val="28"/>
          <w:szCs w:val="28"/>
        </w:rPr>
      </w:pPr>
      <w:r w:rsidRPr="00B13596">
        <w:rPr>
          <w:sz w:val="28"/>
          <w:szCs w:val="28"/>
        </w:rPr>
        <w:t>(d) Échange de chaleur interne ou externe, qui dépend de la réaction</w:t>
      </w:r>
    </w:p>
    <w:p w:rsidR="00B13596" w:rsidRPr="00B13596" w:rsidRDefault="00AF4AF7" w:rsidP="001F4DDE">
      <w:pPr>
        <w:rPr>
          <w:sz w:val="28"/>
          <w:szCs w:val="28"/>
        </w:rPr>
      </w:pPr>
      <w:r>
        <w:rPr>
          <w:sz w:val="28"/>
          <w:szCs w:val="28"/>
        </w:rPr>
        <w:t xml:space="preserve">(e) </w:t>
      </w:r>
      <w:r w:rsidR="00B13596" w:rsidRPr="00B13596">
        <w:rPr>
          <w:sz w:val="28"/>
          <w:szCs w:val="28"/>
        </w:rPr>
        <w:t>exothermique ou endothermique et par conséquent si l'opération est isotherme ou</w:t>
      </w:r>
      <w:r w:rsidR="001F4DDE">
        <w:rPr>
          <w:sz w:val="28"/>
          <w:szCs w:val="28"/>
        </w:rPr>
        <w:t xml:space="preserve"> </w:t>
      </w:r>
      <w:r w:rsidR="00B13596" w:rsidRPr="00B13596">
        <w:rPr>
          <w:sz w:val="28"/>
          <w:szCs w:val="28"/>
        </w:rPr>
        <w:t>adiabatique.</w:t>
      </w:r>
    </w:p>
    <w:p w:rsidR="00B13596" w:rsidRPr="00B13596" w:rsidRDefault="00B13596" w:rsidP="00AF4AF7">
      <w:pPr>
        <w:rPr>
          <w:sz w:val="28"/>
          <w:szCs w:val="28"/>
        </w:rPr>
      </w:pPr>
      <w:r w:rsidRPr="00B13596">
        <w:rPr>
          <w:sz w:val="28"/>
          <w:szCs w:val="28"/>
        </w:rPr>
        <w:t>Le débit dans le réacteur et aussi les vitesses superficielles dans une section transversale du</w:t>
      </w:r>
      <w:r w:rsidR="001F4DDE">
        <w:rPr>
          <w:sz w:val="28"/>
          <w:szCs w:val="28"/>
        </w:rPr>
        <w:t xml:space="preserve"> </w:t>
      </w:r>
      <w:r w:rsidRPr="00B13596">
        <w:rPr>
          <w:sz w:val="28"/>
          <w:szCs w:val="28"/>
        </w:rPr>
        <w:t xml:space="preserve"> réacteur varie avec l'état et la forme du réacte</w:t>
      </w:r>
      <w:r w:rsidR="001F4DDE">
        <w:rPr>
          <w:sz w:val="28"/>
          <w:szCs w:val="28"/>
        </w:rPr>
        <w:t xml:space="preserve">ur. Le profil de vitesse pour </w:t>
      </w:r>
      <w:r w:rsidRPr="00B13596">
        <w:rPr>
          <w:sz w:val="28"/>
          <w:szCs w:val="28"/>
        </w:rPr>
        <w:t xml:space="preserve">l'écoulement laminaire dans un tube cylindrique peut être calculé. Il présente une </w:t>
      </w:r>
      <w:r w:rsidR="00AF4AF7" w:rsidRPr="00B13596">
        <w:rPr>
          <w:sz w:val="28"/>
          <w:szCs w:val="28"/>
        </w:rPr>
        <w:t xml:space="preserve">distribution </w:t>
      </w:r>
      <w:r w:rsidR="00AF4AF7">
        <w:rPr>
          <w:sz w:val="28"/>
          <w:szCs w:val="28"/>
        </w:rPr>
        <w:t xml:space="preserve">de </w:t>
      </w:r>
      <w:r w:rsidRPr="00B13596">
        <w:rPr>
          <w:sz w:val="28"/>
          <w:szCs w:val="28"/>
        </w:rPr>
        <w:t>vélocité parabolique</w:t>
      </w:r>
      <w:r w:rsidR="00F565EF">
        <w:rPr>
          <w:sz w:val="28"/>
          <w:szCs w:val="28"/>
        </w:rPr>
        <w:t>, qu’elle</w:t>
      </w:r>
      <w:r w:rsidR="00AF4AF7">
        <w:rPr>
          <w:sz w:val="28"/>
          <w:szCs w:val="28"/>
        </w:rPr>
        <w:t xml:space="preserve"> est</w:t>
      </w:r>
      <w:r w:rsidRPr="00B13596">
        <w:rPr>
          <w:sz w:val="28"/>
          <w:szCs w:val="28"/>
        </w:rPr>
        <w:t xml:space="preserve"> variable dans la section transversale, provoquant différents temps de contact</w:t>
      </w:r>
      <w:r w:rsidR="001F4DDE">
        <w:rPr>
          <w:sz w:val="28"/>
          <w:szCs w:val="28"/>
        </w:rPr>
        <w:t xml:space="preserve"> </w:t>
      </w:r>
      <w:r w:rsidRPr="00B13596">
        <w:rPr>
          <w:sz w:val="28"/>
          <w:szCs w:val="28"/>
        </w:rPr>
        <w:t>des molécules le long du réacteur; cette situation caractérise un réacteur non-idéal. Dans</w:t>
      </w:r>
      <w:r w:rsidR="00342E6B">
        <w:rPr>
          <w:sz w:val="28"/>
          <w:szCs w:val="28"/>
        </w:rPr>
        <w:t xml:space="preserve"> un </w:t>
      </w:r>
      <w:r w:rsidR="001F4DDE">
        <w:rPr>
          <w:sz w:val="28"/>
          <w:szCs w:val="28"/>
        </w:rPr>
        <w:t xml:space="preserve"> </w:t>
      </w:r>
      <w:r w:rsidRPr="00B13596">
        <w:rPr>
          <w:sz w:val="28"/>
          <w:szCs w:val="28"/>
        </w:rPr>
        <w:t>écoulement turbulent, lorsque le nombre de Reynolds est élevé, la distribution de la vitesse varie</w:t>
      </w:r>
      <w:r w:rsidR="001F4DDE">
        <w:rPr>
          <w:sz w:val="28"/>
          <w:szCs w:val="28"/>
        </w:rPr>
        <w:t>.</w:t>
      </w:r>
    </w:p>
    <w:p w:rsidR="00B13596" w:rsidRPr="00B13596" w:rsidRDefault="00B13596" w:rsidP="001F4DDE">
      <w:pPr>
        <w:rPr>
          <w:sz w:val="28"/>
          <w:szCs w:val="28"/>
        </w:rPr>
      </w:pPr>
      <w:r w:rsidRPr="00B13596">
        <w:rPr>
          <w:sz w:val="28"/>
          <w:szCs w:val="28"/>
        </w:rPr>
        <w:lastRenderedPageBreak/>
        <w:t>la section transversale: des vitesses élevées près des murs et des vitesses plus uniformes dans le</w:t>
      </w:r>
      <w:r w:rsidR="001F4DDE">
        <w:rPr>
          <w:sz w:val="28"/>
          <w:szCs w:val="28"/>
        </w:rPr>
        <w:t xml:space="preserve"> </w:t>
      </w:r>
      <w:r w:rsidRPr="00B13596">
        <w:rPr>
          <w:sz w:val="28"/>
          <w:szCs w:val="28"/>
        </w:rPr>
        <w:t>centre du tube. Ces profils de vitesse peuvent être calculés par la théorie de Van Karman.</w:t>
      </w:r>
    </w:p>
    <w:p w:rsidR="00F65E32" w:rsidRPr="00B13596" w:rsidRDefault="00B13596" w:rsidP="00926253">
      <w:pPr>
        <w:rPr>
          <w:sz w:val="28"/>
          <w:szCs w:val="28"/>
        </w:rPr>
      </w:pPr>
      <w:r w:rsidRPr="00B13596">
        <w:rPr>
          <w:sz w:val="28"/>
          <w:szCs w:val="28"/>
        </w:rPr>
        <w:t xml:space="preserve">Plus le nombre de Reynolds est grand, plus </w:t>
      </w:r>
      <w:r w:rsidR="00926253">
        <w:rPr>
          <w:sz w:val="28"/>
          <w:szCs w:val="28"/>
        </w:rPr>
        <w:t xml:space="preserve">la vitesse est élevée et plus le </w:t>
      </w:r>
      <w:r w:rsidRPr="00B13596">
        <w:rPr>
          <w:sz w:val="28"/>
          <w:szCs w:val="28"/>
        </w:rPr>
        <w:t xml:space="preserve"> </w:t>
      </w:r>
      <w:r w:rsidR="00926253" w:rsidRPr="00B13596">
        <w:rPr>
          <w:sz w:val="28"/>
          <w:szCs w:val="28"/>
        </w:rPr>
        <w:t xml:space="preserve">profil </w:t>
      </w:r>
      <w:r w:rsidR="00926253">
        <w:rPr>
          <w:sz w:val="28"/>
          <w:szCs w:val="28"/>
        </w:rPr>
        <w:t xml:space="preserve">de la </w:t>
      </w:r>
      <w:r w:rsidRPr="00B13596">
        <w:rPr>
          <w:sz w:val="28"/>
          <w:szCs w:val="28"/>
        </w:rPr>
        <w:t>vitesse est uniforme</w:t>
      </w:r>
      <w:r w:rsidR="001F4DDE">
        <w:rPr>
          <w:sz w:val="28"/>
          <w:szCs w:val="28"/>
        </w:rPr>
        <w:t xml:space="preserve"> </w:t>
      </w:r>
      <w:r w:rsidRPr="00B13596">
        <w:rPr>
          <w:sz w:val="28"/>
          <w:szCs w:val="28"/>
        </w:rPr>
        <w:t>dans le réacteur, approchant le flux idéal et favorisant un c</w:t>
      </w:r>
      <w:r w:rsidR="001F4DDE">
        <w:rPr>
          <w:sz w:val="28"/>
          <w:szCs w:val="28"/>
        </w:rPr>
        <w:t xml:space="preserve">ontact uniforme </w:t>
      </w:r>
      <w:r w:rsidRPr="00B13596">
        <w:rPr>
          <w:sz w:val="28"/>
          <w:szCs w:val="28"/>
        </w:rPr>
        <w:t>donc, permettant un temps de séjour moyen idéal des molécules.</w:t>
      </w:r>
    </w:p>
    <w:p w:rsidR="00CD4FB7" w:rsidRPr="00B13596" w:rsidRDefault="00CD4FB7" w:rsidP="001F4DDE">
      <w:pPr>
        <w:pStyle w:val="1"/>
        <w:numPr>
          <w:ilvl w:val="0"/>
          <w:numId w:val="7"/>
        </w:numPr>
      </w:pPr>
      <w:r w:rsidRPr="00B13596">
        <w:t>Réacteurs idéaux</w:t>
      </w:r>
    </w:p>
    <w:p w:rsidR="00B13596" w:rsidRPr="00B13596" w:rsidRDefault="00B13596" w:rsidP="001F4DDE">
      <w:pPr>
        <w:rPr>
          <w:sz w:val="28"/>
          <w:szCs w:val="28"/>
        </w:rPr>
      </w:pPr>
      <w:r w:rsidRPr="00B13596">
        <w:rPr>
          <w:sz w:val="28"/>
          <w:szCs w:val="28"/>
        </w:rPr>
        <w:t>La cinétique des réactions a été étudiée pour différents systèmes réactionnels dans des</w:t>
      </w:r>
      <w:r w:rsidR="001F4DDE">
        <w:rPr>
          <w:sz w:val="28"/>
          <w:szCs w:val="28"/>
        </w:rPr>
        <w:t xml:space="preserve"> </w:t>
      </w:r>
      <w:r w:rsidRPr="00B13596">
        <w:rPr>
          <w:sz w:val="28"/>
          <w:szCs w:val="28"/>
        </w:rPr>
        <w:t>phase gazeuse</w:t>
      </w:r>
      <w:r w:rsidR="00244E79">
        <w:rPr>
          <w:sz w:val="28"/>
          <w:szCs w:val="28"/>
        </w:rPr>
        <w:t xml:space="preserve"> et liquides (chapitre I)</w:t>
      </w:r>
      <w:r w:rsidRPr="00B13596">
        <w:rPr>
          <w:sz w:val="28"/>
          <w:szCs w:val="28"/>
        </w:rPr>
        <w:t>, réactions simples et multiples, en tenant compte de la variation de volume</w:t>
      </w:r>
      <w:r w:rsidR="001F4DDE">
        <w:rPr>
          <w:sz w:val="28"/>
          <w:szCs w:val="28"/>
        </w:rPr>
        <w:t xml:space="preserve"> </w:t>
      </w:r>
      <w:r w:rsidRPr="00B13596">
        <w:rPr>
          <w:sz w:val="28"/>
          <w:szCs w:val="28"/>
        </w:rPr>
        <w:t>différents cas, et une conclusion importante est que la compréhension de la cinétique est</w:t>
      </w:r>
      <w:r w:rsidR="001F4DDE">
        <w:rPr>
          <w:sz w:val="28"/>
          <w:szCs w:val="28"/>
        </w:rPr>
        <w:t xml:space="preserve"> </w:t>
      </w:r>
      <w:r w:rsidRPr="00B13596">
        <w:rPr>
          <w:sz w:val="28"/>
          <w:szCs w:val="28"/>
        </w:rPr>
        <w:t>fondamental pour la conception des réacteurs.</w:t>
      </w:r>
      <w:r w:rsidR="001F4DDE">
        <w:rPr>
          <w:sz w:val="28"/>
          <w:szCs w:val="28"/>
        </w:rPr>
        <w:t xml:space="preserve"> </w:t>
      </w:r>
      <w:r w:rsidRPr="00B13596">
        <w:rPr>
          <w:sz w:val="28"/>
          <w:szCs w:val="28"/>
        </w:rPr>
        <w:t>Pour concevoir les réacteurs, nous devons calculer les équilibres molaires et énergétiques</w:t>
      </w:r>
      <w:r w:rsidR="001F4DDE">
        <w:rPr>
          <w:sz w:val="28"/>
          <w:szCs w:val="28"/>
        </w:rPr>
        <w:t xml:space="preserve"> </w:t>
      </w:r>
      <w:r w:rsidRPr="00B13596">
        <w:rPr>
          <w:sz w:val="28"/>
          <w:szCs w:val="28"/>
        </w:rPr>
        <w:t>que les réactions peuvent également avoir lieu dans des conditions non isothermes. Ces soldes</w:t>
      </w:r>
      <w:r w:rsidR="001F4DDE">
        <w:rPr>
          <w:sz w:val="28"/>
          <w:szCs w:val="28"/>
        </w:rPr>
        <w:t xml:space="preserve"> </w:t>
      </w:r>
      <w:r w:rsidRPr="00B13596">
        <w:rPr>
          <w:sz w:val="28"/>
          <w:szCs w:val="28"/>
        </w:rPr>
        <w:t>contiennent toujours le terme de génération en raison de la réaction chimique, qui est représentée</w:t>
      </w:r>
      <w:r w:rsidR="001F4DDE">
        <w:rPr>
          <w:sz w:val="28"/>
          <w:szCs w:val="28"/>
        </w:rPr>
        <w:t xml:space="preserve"> </w:t>
      </w:r>
      <w:r w:rsidRPr="00B13596">
        <w:rPr>
          <w:sz w:val="28"/>
          <w:szCs w:val="28"/>
        </w:rPr>
        <w:t>par la vitesse de réaction.</w:t>
      </w:r>
    </w:p>
    <w:p w:rsidR="00B13596" w:rsidRPr="00B13596" w:rsidRDefault="00B13596" w:rsidP="001F4DDE">
      <w:pPr>
        <w:rPr>
          <w:sz w:val="28"/>
          <w:szCs w:val="28"/>
        </w:rPr>
      </w:pPr>
      <w:r w:rsidRPr="00B13596">
        <w:rPr>
          <w:sz w:val="28"/>
          <w:szCs w:val="28"/>
        </w:rPr>
        <w:t>Les réacteurs idéaux conventionnels sont discontinus, continus et semi</w:t>
      </w:r>
      <w:r w:rsidR="001F4DDE">
        <w:rPr>
          <w:sz w:val="28"/>
          <w:szCs w:val="28"/>
        </w:rPr>
        <w:t xml:space="preserve"> </w:t>
      </w:r>
      <w:r w:rsidRPr="00B13596">
        <w:rPr>
          <w:sz w:val="28"/>
          <w:szCs w:val="28"/>
        </w:rPr>
        <w:t>batch</w:t>
      </w:r>
      <w:r w:rsidR="00244E79">
        <w:rPr>
          <w:sz w:val="28"/>
          <w:szCs w:val="28"/>
        </w:rPr>
        <w:t xml:space="preserve"> (fermé)</w:t>
      </w:r>
      <w:r w:rsidRPr="00B13596">
        <w:rPr>
          <w:sz w:val="28"/>
          <w:szCs w:val="28"/>
        </w:rPr>
        <w:t>. Les conditions établies pour les réacteurs idéaux ont été présentées dans la section précédente, et récapitulation,</w:t>
      </w:r>
      <w:r w:rsidR="001F4DDE">
        <w:rPr>
          <w:sz w:val="28"/>
          <w:szCs w:val="28"/>
        </w:rPr>
        <w:t xml:space="preserve"> </w:t>
      </w:r>
      <w:r w:rsidR="00C24DD1">
        <w:rPr>
          <w:sz w:val="28"/>
          <w:szCs w:val="28"/>
        </w:rPr>
        <w:t>les cuve</w:t>
      </w:r>
      <w:r w:rsidRPr="00B13596">
        <w:rPr>
          <w:sz w:val="28"/>
          <w:szCs w:val="28"/>
        </w:rPr>
        <w:t>s devraient avoir un mélange parfait et les réacteurs tubulaires devraie</w:t>
      </w:r>
      <w:r w:rsidR="00C24DD1">
        <w:rPr>
          <w:sz w:val="28"/>
          <w:szCs w:val="28"/>
        </w:rPr>
        <w:t>nt avoir un écoulement à piston idéal</w:t>
      </w:r>
      <w:r w:rsidRPr="00B13596">
        <w:rPr>
          <w:sz w:val="28"/>
          <w:szCs w:val="28"/>
        </w:rPr>
        <w:t>.</w:t>
      </w:r>
    </w:p>
    <w:p w:rsidR="000827EA" w:rsidRPr="00B13596" w:rsidRDefault="001F4DDE" w:rsidP="00A32B70">
      <w:pPr>
        <w:pStyle w:val="2"/>
        <w:numPr>
          <w:ilvl w:val="0"/>
          <w:numId w:val="13"/>
        </w:numPr>
      </w:pPr>
      <w:r w:rsidRPr="00B13596">
        <w:t>Dimensionnement</w:t>
      </w:r>
      <w:r w:rsidR="000827EA" w:rsidRPr="00B13596">
        <w:t xml:space="preserve"> du réacteur idéal</w:t>
      </w:r>
    </w:p>
    <w:p w:rsidR="00C24DD1" w:rsidRDefault="000827EA" w:rsidP="00245A3D">
      <w:pPr>
        <w:rPr>
          <w:sz w:val="28"/>
          <w:szCs w:val="28"/>
        </w:rPr>
      </w:pPr>
      <w:r w:rsidRPr="00AE2BCB">
        <w:rPr>
          <w:sz w:val="28"/>
          <w:szCs w:val="28"/>
        </w:rPr>
        <w:t xml:space="preserve">Le </w:t>
      </w:r>
      <w:r w:rsidR="001F4DDE" w:rsidRPr="00AE2BCB">
        <w:rPr>
          <w:sz w:val="28"/>
          <w:szCs w:val="28"/>
        </w:rPr>
        <w:t>dimensionnement</w:t>
      </w:r>
      <w:r w:rsidRPr="00AE2BCB">
        <w:rPr>
          <w:sz w:val="28"/>
          <w:szCs w:val="28"/>
        </w:rPr>
        <w:t xml:space="preserve"> d</w:t>
      </w:r>
      <w:r w:rsidR="00AE2BCB" w:rsidRPr="00AE2BCB">
        <w:rPr>
          <w:sz w:val="28"/>
          <w:szCs w:val="28"/>
        </w:rPr>
        <w:t>u réacteu</w:t>
      </w:r>
      <w:r w:rsidR="00240D90">
        <w:rPr>
          <w:sz w:val="28"/>
          <w:szCs w:val="28"/>
        </w:rPr>
        <w:t>r idéal</w:t>
      </w:r>
      <w:r w:rsidR="00AE2BCB" w:rsidRPr="00AE2BCB">
        <w:rPr>
          <w:sz w:val="28"/>
          <w:szCs w:val="28"/>
        </w:rPr>
        <w:t xml:space="preserve"> consiste à établir un bilan de composant du mélange réactionnel (réactif où produit</w:t>
      </w:r>
      <w:r w:rsidR="00FF364B">
        <w:rPr>
          <w:sz w:val="28"/>
          <w:szCs w:val="28"/>
        </w:rPr>
        <w:t xml:space="preserve">) dans le volume </w:t>
      </w:r>
      <w:r w:rsidR="00AE2BCB" w:rsidRPr="00AE2BCB">
        <w:rPr>
          <w:sz w:val="28"/>
          <w:szCs w:val="28"/>
        </w:rPr>
        <w:t xml:space="preserve"> du réacteu</w:t>
      </w:r>
      <w:r w:rsidR="00EF76F9">
        <w:rPr>
          <w:sz w:val="28"/>
          <w:szCs w:val="28"/>
        </w:rPr>
        <w:t>r</w:t>
      </w:r>
      <w:r w:rsidR="00AE2BCB" w:rsidRPr="00AE2BCB">
        <w:rPr>
          <w:sz w:val="28"/>
          <w:szCs w:val="28"/>
        </w:rPr>
        <w:t xml:space="preserve"> </w:t>
      </w:r>
      <w:r w:rsidR="00EF76F9">
        <w:rPr>
          <w:sz w:val="28"/>
          <w:szCs w:val="28"/>
        </w:rPr>
        <w:t>(</w:t>
      </w:r>
      <w:r w:rsidR="00FF364B">
        <w:rPr>
          <w:sz w:val="28"/>
          <w:szCs w:val="28"/>
        </w:rPr>
        <w:t>V</w:t>
      </w:r>
      <w:r w:rsidR="00EF76F9">
        <w:rPr>
          <w:sz w:val="28"/>
          <w:szCs w:val="28"/>
        </w:rPr>
        <w:t>)</w:t>
      </w:r>
      <w:r w:rsidR="00AE2BCB" w:rsidRPr="00AE2BCB">
        <w:rPr>
          <w:sz w:val="28"/>
          <w:szCs w:val="28"/>
        </w:rPr>
        <w:t>. A d</w:t>
      </w:r>
      <w:r w:rsidRPr="00AE2BCB">
        <w:rPr>
          <w:sz w:val="28"/>
          <w:szCs w:val="28"/>
        </w:rPr>
        <w:t>imensionner un réacteur peut être fac</w:t>
      </w:r>
      <w:r w:rsidR="00AE2BCB" w:rsidRPr="00AE2BCB">
        <w:rPr>
          <w:sz w:val="28"/>
          <w:szCs w:val="28"/>
        </w:rPr>
        <w:t xml:space="preserve">ile lorsque le débit </w:t>
      </w:r>
      <w:r w:rsidR="00AE2BCB">
        <w:rPr>
          <w:sz w:val="28"/>
          <w:szCs w:val="28"/>
        </w:rPr>
        <w:t xml:space="preserve">volumique </w:t>
      </w:r>
      <w:r w:rsidR="00AE2BCB" w:rsidRPr="00AE2BCB">
        <w:rPr>
          <w:sz w:val="28"/>
          <w:szCs w:val="28"/>
        </w:rPr>
        <w:t>est idéal</w:t>
      </w:r>
      <w:r w:rsidR="00AE2BCB">
        <w:rPr>
          <w:sz w:val="28"/>
          <w:szCs w:val="28"/>
        </w:rPr>
        <w:t xml:space="preserve"> (constant)</w:t>
      </w:r>
      <w:r w:rsidR="00AE2BCB" w:rsidRPr="00AE2BCB">
        <w:rPr>
          <w:sz w:val="28"/>
          <w:szCs w:val="28"/>
        </w:rPr>
        <w:t>.</w:t>
      </w:r>
      <w:r w:rsidR="00240D90">
        <w:rPr>
          <w:sz w:val="28"/>
          <w:szCs w:val="28"/>
        </w:rPr>
        <w:t xml:space="preserve"> Pour étudier le débit vo</w:t>
      </w:r>
      <w:r w:rsidR="00C24DD1">
        <w:rPr>
          <w:sz w:val="28"/>
          <w:szCs w:val="28"/>
        </w:rPr>
        <w:t>lumique (s’il est pas constant),   dans ce cas-là, on introduit la notion de</w:t>
      </w:r>
      <w:r w:rsidR="00240D90">
        <w:rPr>
          <w:sz w:val="28"/>
          <w:szCs w:val="28"/>
        </w:rPr>
        <w:t xml:space="preserve"> balance de population (</w:t>
      </w:r>
      <w:r w:rsidR="00FF364B">
        <w:rPr>
          <w:sz w:val="28"/>
          <w:szCs w:val="28"/>
        </w:rPr>
        <w:t xml:space="preserve">la </w:t>
      </w:r>
      <w:r w:rsidR="00240D90">
        <w:rPr>
          <w:sz w:val="28"/>
          <w:szCs w:val="28"/>
        </w:rPr>
        <w:t xml:space="preserve">distribution du </w:t>
      </w:r>
      <w:r w:rsidR="00FF364B">
        <w:rPr>
          <w:sz w:val="28"/>
          <w:szCs w:val="28"/>
        </w:rPr>
        <w:t>temps de contact des molécules dan</w:t>
      </w:r>
      <w:r w:rsidR="00240D90">
        <w:rPr>
          <w:sz w:val="28"/>
          <w:szCs w:val="28"/>
        </w:rPr>
        <w:t>s le vo</w:t>
      </w:r>
      <w:r w:rsidR="00FF364B">
        <w:rPr>
          <w:sz w:val="28"/>
          <w:szCs w:val="28"/>
        </w:rPr>
        <w:t>lume de réacteur</w:t>
      </w:r>
      <w:r w:rsidR="00240D90">
        <w:rPr>
          <w:sz w:val="28"/>
          <w:szCs w:val="28"/>
        </w:rPr>
        <w:t xml:space="preserve">). </w:t>
      </w:r>
    </w:p>
    <w:p w:rsidR="00A03330" w:rsidRDefault="00240D90" w:rsidP="00245A3D">
      <w:pPr>
        <w:rPr>
          <w:sz w:val="28"/>
          <w:szCs w:val="28"/>
        </w:rPr>
      </w:pPr>
      <w:r>
        <w:rPr>
          <w:sz w:val="28"/>
          <w:szCs w:val="28"/>
        </w:rPr>
        <w:t xml:space="preserve">Le </w:t>
      </w:r>
      <w:r w:rsidR="001F4DDE">
        <w:rPr>
          <w:sz w:val="28"/>
          <w:szCs w:val="28"/>
        </w:rPr>
        <w:t>paramètre</w:t>
      </w:r>
      <w:r>
        <w:rPr>
          <w:sz w:val="28"/>
          <w:szCs w:val="28"/>
        </w:rPr>
        <w:t xml:space="preserve"> temps qui relie le volume de </w:t>
      </w:r>
      <w:r w:rsidR="00C93A23">
        <w:rPr>
          <w:sz w:val="28"/>
          <w:szCs w:val="28"/>
        </w:rPr>
        <w:t>réacteur et le débit volumique s’</w:t>
      </w:r>
      <w:r>
        <w:rPr>
          <w:sz w:val="28"/>
          <w:szCs w:val="28"/>
        </w:rPr>
        <w:t>appe</w:t>
      </w:r>
      <w:r w:rsidR="00C24DD1">
        <w:rPr>
          <w:sz w:val="28"/>
          <w:szCs w:val="28"/>
        </w:rPr>
        <w:t xml:space="preserve">lle </w:t>
      </w:r>
      <w:r w:rsidR="00C24DD1" w:rsidRPr="00C24DD1">
        <w:rPr>
          <w:b/>
          <w:bCs/>
          <w:sz w:val="28"/>
          <w:szCs w:val="28"/>
        </w:rPr>
        <w:t>le temps de contact ou</w:t>
      </w:r>
      <w:r w:rsidR="00C93A23" w:rsidRPr="00C24DD1">
        <w:rPr>
          <w:b/>
          <w:bCs/>
          <w:sz w:val="28"/>
          <w:szCs w:val="28"/>
        </w:rPr>
        <w:t xml:space="preserve"> le temps de séjour des molécules</w:t>
      </w:r>
      <w:r w:rsidR="00C93A23">
        <w:rPr>
          <w:sz w:val="28"/>
          <w:szCs w:val="28"/>
        </w:rPr>
        <w:t xml:space="preserve"> dans le réacteur. Dans un </w:t>
      </w:r>
      <w:r w:rsidR="001F4DDE">
        <w:rPr>
          <w:sz w:val="28"/>
          <w:szCs w:val="28"/>
        </w:rPr>
        <w:t>système</w:t>
      </w:r>
      <w:r w:rsidR="00C93A23">
        <w:rPr>
          <w:sz w:val="28"/>
          <w:szCs w:val="28"/>
        </w:rPr>
        <w:t xml:space="preserve"> fermé le temps mesuré est </w:t>
      </w:r>
      <w:r w:rsidR="001F4DDE">
        <w:rPr>
          <w:sz w:val="28"/>
          <w:szCs w:val="28"/>
        </w:rPr>
        <w:t>égale</w:t>
      </w:r>
      <w:r w:rsidR="00C93A23">
        <w:rPr>
          <w:sz w:val="28"/>
          <w:szCs w:val="28"/>
        </w:rPr>
        <w:t xml:space="preserve"> au temps moyen </w:t>
      </w:r>
      <w:r w:rsidR="00C93A23">
        <w:rPr>
          <w:sz w:val="28"/>
          <w:szCs w:val="28"/>
        </w:rPr>
        <w:lastRenderedPageBreak/>
        <w:t xml:space="preserve">du contact des molécules. Dans un système ouvert le temps de séjour il peut </w:t>
      </w:r>
      <w:r w:rsidR="001F4DDE">
        <w:rPr>
          <w:sz w:val="28"/>
          <w:szCs w:val="28"/>
        </w:rPr>
        <w:t>être</w:t>
      </w:r>
      <w:r w:rsidR="00C24DD1">
        <w:rPr>
          <w:sz w:val="28"/>
          <w:szCs w:val="28"/>
        </w:rPr>
        <w:t xml:space="preserve"> ou</w:t>
      </w:r>
      <w:r w:rsidR="00C93A23">
        <w:rPr>
          <w:sz w:val="28"/>
          <w:szCs w:val="28"/>
        </w:rPr>
        <w:t xml:space="preserve"> non le </w:t>
      </w:r>
      <w:r w:rsidR="001F4DDE">
        <w:rPr>
          <w:sz w:val="28"/>
          <w:szCs w:val="28"/>
        </w:rPr>
        <w:t>même</w:t>
      </w:r>
      <w:r w:rsidR="00C93A23">
        <w:rPr>
          <w:sz w:val="28"/>
          <w:szCs w:val="28"/>
        </w:rPr>
        <w:t xml:space="preserve"> temps de contact des molécules </w:t>
      </w:r>
      <w:r w:rsidR="001F4DDE">
        <w:rPr>
          <w:sz w:val="28"/>
          <w:szCs w:val="28"/>
        </w:rPr>
        <w:t>dès</w:t>
      </w:r>
      <w:r w:rsidR="00AE5782">
        <w:rPr>
          <w:sz w:val="28"/>
          <w:szCs w:val="28"/>
        </w:rPr>
        <w:t xml:space="preserve"> qu’il </w:t>
      </w:r>
      <w:r w:rsidR="001F4DDE">
        <w:rPr>
          <w:sz w:val="28"/>
          <w:szCs w:val="28"/>
        </w:rPr>
        <w:t>dépend</w:t>
      </w:r>
      <w:r w:rsidR="00AE5782">
        <w:rPr>
          <w:sz w:val="28"/>
          <w:szCs w:val="28"/>
        </w:rPr>
        <w:t xml:space="preserve"> de leur distribution dans le réacteur, </w:t>
      </w:r>
      <w:r w:rsidR="00C24DD1">
        <w:rPr>
          <w:sz w:val="28"/>
          <w:szCs w:val="28"/>
        </w:rPr>
        <w:t xml:space="preserve">et </w:t>
      </w:r>
      <w:r w:rsidR="00AE5782">
        <w:rPr>
          <w:sz w:val="28"/>
          <w:szCs w:val="28"/>
        </w:rPr>
        <w:t>qu</w:t>
      </w:r>
      <w:r w:rsidR="00C24DD1">
        <w:rPr>
          <w:sz w:val="28"/>
          <w:szCs w:val="28"/>
        </w:rPr>
        <w:t>’</w:t>
      </w:r>
      <w:r w:rsidR="00AE5782">
        <w:rPr>
          <w:sz w:val="28"/>
          <w:szCs w:val="28"/>
        </w:rPr>
        <w:t>i</w:t>
      </w:r>
      <w:r w:rsidR="00C24DD1">
        <w:rPr>
          <w:sz w:val="28"/>
          <w:szCs w:val="28"/>
        </w:rPr>
        <w:t>l</w:t>
      </w:r>
      <w:r w:rsidR="00AE5782">
        <w:rPr>
          <w:sz w:val="28"/>
          <w:szCs w:val="28"/>
        </w:rPr>
        <w:t xml:space="preserve"> se </w:t>
      </w:r>
      <w:r w:rsidR="001F4DDE">
        <w:rPr>
          <w:sz w:val="28"/>
          <w:szCs w:val="28"/>
        </w:rPr>
        <w:t>dépend</w:t>
      </w:r>
      <w:r w:rsidR="00AE5782">
        <w:rPr>
          <w:sz w:val="28"/>
          <w:szCs w:val="28"/>
        </w:rPr>
        <w:t xml:space="preserve"> sur le débit volumique du mélange réactionnel.</w:t>
      </w:r>
      <w:r w:rsidR="00B7407A">
        <w:rPr>
          <w:sz w:val="28"/>
          <w:szCs w:val="28"/>
        </w:rPr>
        <w:t xml:space="preserve"> Le temps de séjour repré</w:t>
      </w:r>
      <w:r w:rsidR="00125F8A">
        <w:rPr>
          <w:sz w:val="28"/>
          <w:szCs w:val="28"/>
        </w:rPr>
        <w:t>sente le temps qui le prendre les</w:t>
      </w:r>
      <w:r w:rsidR="00B7407A">
        <w:rPr>
          <w:sz w:val="28"/>
          <w:szCs w:val="28"/>
        </w:rPr>
        <w:t xml:space="preserve"> élément</w:t>
      </w:r>
      <w:r w:rsidR="00125F8A">
        <w:rPr>
          <w:sz w:val="28"/>
          <w:szCs w:val="28"/>
        </w:rPr>
        <w:t>s</w:t>
      </w:r>
      <w:r w:rsidR="00B7407A">
        <w:rPr>
          <w:sz w:val="28"/>
          <w:szCs w:val="28"/>
        </w:rPr>
        <w:t xml:space="preserve"> de mé</w:t>
      </w:r>
      <w:r w:rsidR="00B333B9">
        <w:rPr>
          <w:sz w:val="28"/>
          <w:szCs w:val="28"/>
        </w:rPr>
        <w:t>lange réactionnel pour achever</w:t>
      </w:r>
      <w:r w:rsidR="00C24DD1">
        <w:rPr>
          <w:sz w:val="28"/>
          <w:szCs w:val="28"/>
        </w:rPr>
        <w:t xml:space="preserve"> la concentration finale ou</w:t>
      </w:r>
      <w:r w:rsidR="00B7407A">
        <w:rPr>
          <w:sz w:val="28"/>
          <w:szCs w:val="28"/>
        </w:rPr>
        <w:t xml:space="preserve"> la conversion finale.</w:t>
      </w:r>
      <w:r w:rsidR="00245A3D">
        <w:rPr>
          <w:sz w:val="28"/>
          <w:szCs w:val="28"/>
        </w:rPr>
        <w:t xml:space="preserve"> </w:t>
      </w:r>
      <w:r w:rsidR="00A03330">
        <w:rPr>
          <w:sz w:val="28"/>
          <w:szCs w:val="28"/>
        </w:rPr>
        <w:t xml:space="preserve">Dans </w:t>
      </w:r>
      <w:r w:rsidR="007B3A39">
        <w:rPr>
          <w:sz w:val="28"/>
          <w:szCs w:val="28"/>
        </w:rPr>
        <w:t>les</w:t>
      </w:r>
      <w:r w:rsidR="00A03330">
        <w:rPr>
          <w:sz w:val="28"/>
          <w:szCs w:val="28"/>
        </w:rPr>
        <w:t xml:space="preserve"> réacteurs idéa</w:t>
      </w:r>
      <w:r w:rsidR="00C24DD1">
        <w:rPr>
          <w:sz w:val="28"/>
          <w:szCs w:val="28"/>
        </w:rPr>
        <w:t>ux</w:t>
      </w:r>
      <w:r w:rsidR="00A03330">
        <w:rPr>
          <w:sz w:val="28"/>
          <w:szCs w:val="28"/>
        </w:rPr>
        <w:t xml:space="preserve">, </w:t>
      </w:r>
      <w:r w:rsidR="007B3A39">
        <w:rPr>
          <w:sz w:val="28"/>
          <w:szCs w:val="28"/>
        </w:rPr>
        <w:t>tous</w:t>
      </w:r>
      <w:r w:rsidR="00A03330">
        <w:rPr>
          <w:sz w:val="28"/>
          <w:szCs w:val="28"/>
        </w:rPr>
        <w:t xml:space="preserve"> les éléments du mélange réactionnel ont le </w:t>
      </w:r>
      <w:r w:rsidR="007B3A39">
        <w:rPr>
          <w:sz w:val="28"/>
          <w:szCs w:val="28"/>
        </w:rPr>
        <w:t>même</w:t>
      </w:r>
      <w:r w:rsidR="00C24DD1">
        <w:rPr>
          <w:sz w:val="28"/>
          <w:szCs w:val="28"/>
        </w:rPr>
        <w:t xml:space="preserve"> temps de séjour ou</w:t>
      </w:r>
      <w:r w:rsidR="00A03330">
        <w:rPr>
          <w:sz w:val="28"/>
          <w:szCs w:val="28"/>
        </w:rPr>
        <w:t xml:space="preserve"> bien le </w:t>
      </w:r>
      <w:r w:rsidR="007B3A39">
        <w:rPr>
          <w:sz w:val="28"/>
          <w:szCs w:val="28"/>
        </w:rPr>
        <w:t>même</w:t>
      </w:r>
      <w:r w:rsidR="00A03330">
        <w:rPr>
          <w:sz w:val="28"/>
          <w:szCs w:val="28"/>
        </w:rPr>
        <w:t xml:space="preserve"> temps moyen de contact </w:t>
      </w:r>
      <w:r w:rsidR="007B3A39">
        <w:rPr>
          <w:sz w:val="28"/>
          <w:szCs w:val="28"/>
        </w:rPr>
        <w:t>caractérisé</w:t>
      </w:r>
      <w:r w:rsidR="00C24DD1">
        <w:rPr>
          <w:sz w:val="28"/>
          <w:szCs w:val="28"/>
        </w:rPr>
        <w:t xml:space="preserve"> dans RCPA, RP ou</w:t>
      </w:r>
      <w:r w:rsidR="00A03330">
        <w:rPr>
          <w:sz w:val="28"/>
          <w:szCs w:val="28"/>
        </w:rPr>
        <w:t xml:space="preserve"> réacteur fermé idéal.</w:t>
      </w:r>
    </w:p>
    <w:p w:rsidR="00C24DD1" w:rsidRDefault="00C24DD1" w:rsidP="008C2EA9">
      <w:pPr>
        <w:rPr>
          <w:sz w:val="28"/>
          <w:szCs w:val="28"/>
        </w:rPr>
      </w:pPr>
      <w:r w:rsidRPr="00B13596">
        <w:rPr>
          <w:sz w:val="28"/>
          <w:szCs w:val="28"/>
        </w:rPr>
        <w:t>L'équilibre molaire dans un système ouvert est montré dans le schéma suivant et</w:t>
      </w:r>
      <w:r>
        <w:rPr>
          <w:sz w:val="28"/>
          <w:szCs w:val="28"/>
        </w:rPr>
        <w:t xml:space="preserve"> Figure 4</w:t>
      </w:r>
      <w:r w:rsidR="008C2EA9">
        <w:rPr>
          <w:sz w:val="28"/>
          <w:szCs w:val="28"/>
        </w:rPr>
        <w:t>,</w:t>
      </w:r>
      <w:r w:rsidRPr="00B13596">
        <w:rPr>
          <w:sz w:val="28"/>
          <w:szCs w:val="28"/>
        </w:rPr>
        <w:t xml:space="preserve"> considérant </w:t>
      </w:r>
      <w:r w:rsidR="008C2EA9">
        <w:rPr>
          <w:sz w:val="28"/>
          <w:szCs w:val="28"/>
        </w:rPr>
        <w:t>que la</w:t>
      </w:r>
      <w:r w:rsidRPr="00B13596">
        <w:rPr>
          <w:sz w:val="28"/>
          <w:szCs w:val="28"/>
        </w:rPr>
        <w:t xml:space="preserve"> réaction </w:t>
      </w:r>
      <w:r w:rsidR="008C2EA9">
        <w:rPr>
          <w:sz w:val="28"/>
          <w:szCs w:val="28"/>
        </w:rPr>
        <w:t>se déroule à température constante.</w:t>
      </w:r>
    </w:p>
    <w:p w:rsidR="000827EA" w:rsidRPr="00AE2BCB" w:rsidRDefault="00930135" w:rsidP="005E1733">
      <w:pPr>
        <w:rPr>
          <w:sz w:val="28"/>
          <w:szCs w:val="28"/>
        </w:rPr>
      </w:pPr>
      <w:r>
        <w:rPr>
          <w:sz w:val="28"/>
          <w:szCs w:val="28"/>
        </w:rPr>
        <w:t xml:space="preserve">De </w:t>
      </w:r>
      <w:r w:rsidR="007B3A39">
        <w:rPr>
          <w:sz w:val="28"/>
          <w:szCs w:val="28"/>
        </w:rPr>
        <w:t>manière</w:t>
      </w:r>
      <w:r>
        <w:rPr>
          <w:sz w:val="28"/>
          <w:szCs w:val="28"/>
        </w:rPr>
        <w:t xml:space="preserve"> générale,</w:t>
      </w:r>
      <w:r w:rsidR="00AE2BCB" w:rsidRPr="00AE2BCB">
        <w:rPr>
          <w:sz w:val="28"/>
          <w:szCs w:val="28"/>
        </w:rPr>
        <w:t xml:space="preserve"> </w:t>
      </w:r>
      <w:r>
        <w:rPr>
          <w:sz w:val="28"/>
          <w:szCs w:val="28"/>
        </w:rPr>
        <w:t>l</w:t>
      </w:r>
      <w:r w:rsidR="00AE2BCB" w:rsidRPr="00AE2BCB">
        <w:rPr>
          <w:sz w:val="28"/>
          <w:szCs w:val="28"/>
        </w:rPr>
        <w:t>e bilan</w:t>
      </w:r>
      <w:r w:rsidR="008C2EA9">
        <w:rPr>
          <w:sz w:val="28"/>
          <w:szCs w:val="28"/>
        </w:rPr>
        <w:t xml:space="preserve"> molaire</w:t>
      </w:r>
      <w:r w:rsidR="00AE2BCB" w:rsidRPr="00AE2BCB">
        <w:rPr>
          <w:sz w:val="28"/>
          <w:szCs w:val="28"/>
        </w:rPr>
        <w:t xml:space="preserve"> dans un tranche dv du réacteur est comme suite</w:t>
      </w:r>
      <w:r w:rsidR="005E1733">
        <w:rPr>
          <w:sz w:val="28"/>
          <w:szCs w:val="28"/>
        </w:rPr>
        <w:t xml:space="preserve">, </w:t>
      </w:r>
      <w:r w:rsidR="005E1733" w:rsidRPr="00B13596">
        <w:rPr>
          <w:sz w:val="28"/>
          <w:szCs w:val="28"/>
        </w:rPr>
        <w:t>Dont chaque terme de bilan (entrée, sortie, consommation où formation et accumulation</w:t>
      </w:r>
      <w:r w:rsidR="005E1733">
        <w:rPr>
          <w:sz w:val="28"/>
          <w:szCs w:val="28"/>
        </w:rPr>
        <w:t>) est défini comme suite :</w:t>
      </w:r>
    </w:p>
    <w:p w:rsidR="00153C67" w:rsidRPr="00B13596" w:rsidRDefault="00F33ED1" w:rsidP="00F33ED1">
      <w:pPr>
        <w:rPr>
          <w:sz w:val="28"/>
          <w:szCs w:val="28"/>
        </w:rPr>
      </w:pPr>
      <w:r w:rsidRPr="00B13596">
        <w:rPr>
          <w:noProof/>
          <w:sz w:val="28"/>
          <w:szCs w:val="28"/>
          <w:lang w:eastAsia="fr-FR"/>
        </w:rPr>
        <w:drawing>
          <wp:inline distT="0" distB="0" distL="0" distR="0" wp14:anchorId="02C62D8D" wp14:editId="07CE3592">
            <wp:extent cx="5495925" cy="202882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95925" cy="2028825"/>
                    </a:xfrm>
                    <a:prstGeom prst="rect">
                      <a:avLst/>
                    </a:prstGeom>
                  </pic:spPr>
                </pic:pic>
              </a:graphicData>
            </a:graphic>
          </wp:inline>
        </w:drawing>
      </w:r>
    </w:p>
    <w:p w:rsidR="00E67A91" w:rsidRDefault="00E62A1A" w:rsidP="00E67A91">
      <w:pPr>
        <w:jc w:val="center"/>
        <w:rPr>
          <w:lang w:bidi="ar-DZ"/>
        </w:rPr>
      </w:pPr>
      <w:r>
        <w:rPr>
          <w:noProof/>
          <w:lang w:eastAsia="fr-FR"/>
        </w:rPr>
        <w:lastRenderedPageBreak/>
        <w:drawing>
          <wp:inline distT="0" distB="0" distL="0" distR="0" wp14:anchorId="0CE9D020" wp14:editId="00E21AEF">
            <wp:extent cx="3971925" cy="31146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71925" cy="3114675"/>
                    </a:xfrm>
                    <a:prstGeom prst="rect">
                      <a:avLst/>
                    </a:prstGeom>
                  </pic:spPr>
                </pic:pic>
              </a:graphicData>
            </a:graphic>
          </wp:inline>
        </w:drawing>
      </w:r>
    </w:p>
    <w:p w:rsidR="00245A3D" w:rsidRPr="00245A3D" w:rsidRDefault="00245A3D" w:rsidP="00245A3D">
      <w:pPr>
        <w:rPr>
          <w:b/>
          <w:bCs/>
          <w:sz w:val="28"/>
          <w:szCs w:val="28"/>
          <w:lang w:bidi="ar-DZ"/>
        </w:rPr>
      </w:pPr>
      <w:r w:rsidRPr="00245A3D">
        <w:rPr>
          <w:b/>
          <w:bCs/>
          <w:sz w:val="28"/>
          <w:szCs w:val="28"/>
          <w:lang w:bidi="ar-DZ"/>
        </w:rPr>
        <w:t>Figure 4 balance (bilan) molaire dans un réacteur</w:t>
      </w:r>
    </w:p>
    <w:p w:rsidR="00E67A91" w:rsidRPr="007B3A39" w:rsidRDefault="00E67A91" w:rsidP="00E67A91">
      <w:pPr>
        <w:rPr>
          <w:sz w:val="28"/>
          <w:szCs w:val="28"/>
        </w:rPr>
      </w:pPr>
      <w:r w:rsidRPr="007B3A39">
        <w:rPr>
          <w:sz w:val="28"/>
          <w:szCs w:val="28"/>
        </w:rPr>
        <w:t xml:space="preserve">Considérant </w:t>
      </w:r>
      <w:proofErr w:type="spellStart"/>
      <w:r w:rsidRPr="007B3A39">
        <w:rPr>
          <w:sz w:val="28"/>
          <w:szCs w:val="28"/>
        </w:rPr>
        <w:t>Fj</w:t>
      </w:r>
      <w:proofErr w:type="spellEnd"/>
      <w:r w:rsidRPr="007B3A39">
        <w:rPr>
          <w:sz w:val="28"/>
          <w:szCs w:val="28"/>
        </w:rPr>
        <w:t xml:space="preserve"> le flux molaire de la composante j, </w:t>
      </w:r>
      <w:proofErr w:type="spellStart"/>
      <w:r w:rsidRPr="007B3A39">
        <w:rPr>
          <w:sz w:val="28"/>
          <w:szCs w:val="28"/>
        </w:rPr>
        <w:t>Gj</w:t>
      </w:r>
      <w:proofErr w:type="spellEnd"/>
      <w:r w:rsidRPr="007B3A39">
        <w:rPr>
          <w:sz w:val="28"/>
          <w:szCs w:val="28"/>
        </w:rPr>
        <w:t xml:space="preserve"> l</w:t>
      </w:r>
      <w:r w:rsidR="005E1733">
        <w:rPr>
          <w:sz w:val="28"/>
          <w:szCs w:val="28"/>
        </w:rPr>
        <w:t>e taux de génération de produit</w:t>
      </w:r>
      <w:r w:rsidRPr="007B3A39">
        <w:rPr>
          <w:sz w:val="28"/>
          <w:szCs w:val="28"/>
        </w:rPr>
        <w:t xml:space="preserve"> ou la consommation de</w:t>
      </w:r>
      <w:r w:rsidR="005E1733">
        <w:rPr>
          <w:sz w:val="28"/>
          <w:szCs w:val="28"/>
        </w:rPr>
        <w:t xml:space="preserve"> réactif</w:t>
      </w:r>
      <w:r w:rsidRPr="007B3A39">
        <w:rPr>
          <w:sz w:val="28"/>
          <w:szCs w:val="28"/>
        </w:rPr>
        <w:t xml:space="preserve">, et </w:t>
      </w:r>
      <w:proofErr w:type="spellStart"/>
      <w:r w:rsidRPr="007B3A39">
        <w:rPr>
          <w:sz w:val="28"/>
          <w:szCs w:val="28"/>
        </w:rPr>
        <w:t>nj</w:t>
      </w:r>
      <w:proofErr w:type="spellEnd"/>
      <w:r w:rsidRPr="007B3A39">
        <w:rPr>
          <w:sz w:val="28"/>
          <w:szCs w:val="28"/>
        </w:rPr>
        <w:t xml:space="preserve"> le nombre de </w:t>
      </w:r>
      <w:r w:rsidR="005E1733">
        <w:rPr>
          <w:sz w:val="28"/>
          <w:szCs w:val="28"/>
        </w:rPr>
        <w:t>moles de composant j, nous avons</w:t>
      </w:r>
      <w:r w:rsidRPr="007B3A39">
        <w:rPr>
          <w:sz w:val="28"/>
          <w:szCs w:val="28"/>
        </w:rPr>
        <w:t xml:space="preserve"> le bilan molaire suivant:</w:t>
      </w:r>
    </w:p>
    <w:p w:rsidR="00E67A91" w:rsidRDefault="00E67A91" w:rsidP="00E67A91">
      <w:pPr>
        <w:jc w:val="center"/>
        <w:rPr>
          <w:lang w:bidi="ar-DZ"/>
        </w:rPr>
      </w:pPr>
      <w:r>
        <w:rPr>
          <w:noProof/>
          <w:lang w:eastAsia="fr-FR"/>
        </w:rPr>
        <w:drawing>
          <wp:inline distT="0" distB="0" distL="0" distR="0" wp14:anchorId="7D2FF9B2" wp14:editId="348B27C7">
            <wp:extent cx="2752725" cy="60007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2725" cy="600075"/>
                    </a:xfrm>
                    <a:prstGeom prst="rect">
                      <a:avLst/>
                    </a:prstGeom>
                  </pic:spPr>
                </pic:pic>
              </a:graphicData>
            </a:graphic>
          </wp:inline>
        </w:drawing>
      </w:r>
    </w:p>
    <w:p w:rsidR="00370269" w:rsidRPr="007B3A39" w:rsidRDefault="005A68A7" w:rsidP="004738A0">
      <w:pPr>
        <w:rPr>
          <w:sz w:val="28"/>
          <w:szCs w:val="28"/>
        </w:rPr>
      </w:pPr>
      <w:r w:rsidRPr="007B3A39">
        <w:rPr>
          <w:sz w:val="28"/>
          <w:szCs w:val="28"/>
        </w:rPr>
        <w:t>Notez que l'équilibre est effectué sur n'importe quel composant, réac</w:t>
      </w:r>
      <w:r w:rsidR="007B3A39">
        <w:rPr>
          <w:sz w:val="28"/>
          <w:szCs w:val="28"/>
        </w:rPr>
        <w:t>tif ou produit du réaction, et à</w:t>
      </w:r>
      <w:r w:rsidRPr="007B3A39">
        <w:rPr>
          <w:sz w:val="28"/>
          <w:szCs w:val="28"/>
        </w:rPr>
        <w:t xml:space="preserve"> l'unité de mol / temps. Schématiquement, il est représenté sur la figure en haut. Le taux de production de produits ou la consommation de réactifs dans le système est représenté par unité de volume,</w:t>
      </w:r>
      <w:r w:rsidR="00A773A4" w:rsidRPr="007B3A39">
        <w:rPr>
          <w:sz w:val="28"/>
          <w:szCs w:val="28"/>
        </w:rPr>
        <w:t xml:space="preserve"> dans chaque élément de volume </w:t>
      </w:r>
      <m:oMath>
        <m:r>
          <m:rPr>
            <m:sty m:val="p"/>
          </m:rPr>
          <w:rPr>
            <w:rFonts w:ascii="Cambria Math" w:hAnsi="Cambria Math"/>
            <w:sz w:val="28"/>
            <w:szCs w:val="28"/>
          </w:rPr>
          <m:t>∆</m:t>
        </m:r>
      </m:oMath>
      <w:r w:rsidRPr="007B3A39">
        <w:rPr>
          <w:sz w:val="28"/>
          <w:szCs w:val="28"/>
        </w:rPr>
        <w:t>V. Alors:</w:t>
      </w:r>
    </w:p>
    <w:p w:rsidR="00370269" w:rsidRDefault="00370269" w:rsidP="00083A4E">
      <w:pPr>
        <w:jc w:val="center"/>
        <w:rPr>
          <w:lang w:bidi="ar-DZ"/>
        </w:rPr>
      </w:pPr>
    </w:p>
    <w:p w:rsidR="00A773A4" w:rsidRDefault="00083A4E" w:rsidP="00083A4E">
      <w:pPr>
        <w:jc w:val="center"/>
        <w:rPr>
          <w:lang w:bidi="ar-DZ"/>
        </w:rPr>
      </w:pPr>
      <w:r>
        <w:rPr>
          <w:noProof/>
          <w:lang w:eastAsia="fr-FR"/>
        </w:rPr>
        <w:drawing>
          <wp:inline distT="0" distB="0" distL="0" distR="0" wp14:anchorId="5981D8A1" wp14:editId="6560826F">
            <wp:extent cx="3724275" cy="156210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24275" cy="1562100"/>
                    </a:xfrm>
                    <a:prstGeom prst="rect">
                      <a:avLst/>
                    </a:prstGeom>
                  </pic:spPr>
                </pic:pic>
              </a:graphicData>
            </a:graphic>
          </wp:inline>
        </w:drawing>
      </w:r>
    </w:p>
    <w:p w:rsidR="00370269" w:rsidRPr="007B3A39" w:rsidRDefault="00370269" w:rsidP="00370269">
      <w:pPr>
        <w:rPr>
          <w:sz w:val="28"/>
          <w:szCs w:val="28"/>
        </w:rPr>
      </w:pPr>
      <w:r w:rsidRPr="007B3A39">
        <w:rPr>
          <w:sz w:val="28"/>
          <w:szCs w:val="28"/>
        </w:rPr>
        <w:lastRenderedPageBreak/>
        <w:t xml:space="preserve">En substituant l'expression du taux </w:t>
      </w:r>
      <w:proofErr w:type="spellStart"/>
      <w:r w:rsidRPr="007B3A39">
        <w:rPr>
          <w:sz w:val="28"/>
          <w:szCs w:val="28"/>
        </w:rPr>
        <w:t>Gj</w:t>
      </w:r>
      <w:proofErr w:type="spellEnd"/>
      <w:r w:rsidRPr="007B3A39">
        <w:rPr>
          <w:sz w:val="28"/>
          <w:szCs w:val="28"/>
        </w:rPr>
        <w:t xml:space="preserve"> dans l</w:t>
      </w:r>
      <w:r w:rsidR="004738A0" w:rsidRPr="007B3A39">
        <w:rPr>
          <w:sz w:val="28"/>
          <w:szCs w:val="28"/>
        </w:rPr>
        <w:t>'équation  précédente</w:t>
      </w:r>
      <w:r w:rsidRPr="007B3A39">
        <w:rPr>
          <w:sz w:val="28"/>
          <w:szCs w:val="28"/>
        </w:rPr>
        <w:t>, on obtient:</w:t>
      </w:r>
    </w:p>
    <w:p w:rsidR="00370269" w:rsidRDefault="00370269" w:rsidP="00370269">
      <w:pPr>
        <w:rPr>
          <w:lang w:bidi="ar-DZ"/>
        </w:rPr>
      </w:pPr>
    </w:p>
    <w:p w:rsidR="00370269" w:rsidRDefault="00370269" w:rsidP="00370269">
      <w:pPr>
        <w:jc w:val="center"/>
        <w:rPr>
          <w:lang w:bidi="ar-DZ"/>
        </w:rPr>
      </w:pPr>
      <w:r>
        <w:rPr>
          <w:noProof/>
          <w:lang w:eastAsia="fr-FR"/>
        </w:rPr>
        <w:drawing>
          <wp:inline distT="0" distB="0" distL="0" distR="0" wp14:anchorId="4278D662" wp14:editId="30C54352">
            <wp:extent cx="1952625" cy="561975"/>
            <wp:effectExtent l="0" t="0" r="9525"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52625" cy="561975"/>
                    </a:xfrm>
                    <a:prstGeom prst="rect">
                      <a:avLst/>
                    </a:prstGeom>
                  </pic:spPr>
                </pic:pic>
              </a:graphicData>
            </a:graphic>
          </wp:inline>
        </w:drawing>
      </w:r>
    </w:p>
    <w:p w:rsidR="00370269" w:rsidRDefault="004738A0" w:rsidP="007B3A39">
      <w:pPr>
        <w:pStyle w:val="2"/>
        <w:numPr>
          <w:ilvl w:val="0"/>
          <w:numId w:val="14"/>
        </w:numPr>
        <w:rPr>
          <w:lang w:bidi="ar-DZ"/>
        </w:rPr>
      </w:pPr>
      <w:r>
        <w:rPr>
          <w:lang w:bidi="ar-DZ"/>
        </w:rPr>
        <w:t>Cas d’un r</w:t>
      </w:r>
      <w:r w:rsidR="004324A4">
        <w:rPr>
          <w:lang w:bidi="ar-DZ"/>
        </w:rPr>
        <w:t>éacteur fermé</w:t>
      </w:r>
    </w:p>
    <w:p w:rsidR="004324A4" w:rsidRPr="007B3A39" w:rsidRDefault="004324A4" w:rsidP="004324A4">
      <w:pPr>
        <w:rPr>
          <w:sz w:val="28"/>
          <w:szCs w:val="28"/>
        </w:rPr>
      </w:pPr>
      <w:r w:rsidRPr="007B3A39">
        <w:rPr>
          <w:sz w:val="28"/>
          <w:szCs w:val="28"/>
        </w:rPr>
        <w:t>Dans ce cas il n’y a ni entrée ni sortie alors le bilan molaire dans le réacteur sera ;</w:t>
      </w:r>
    </w:p>
    <w:p w:rsidR="004324A4" w:rsidRDefault="004324A4" w:rsidP="004324A4">
      <w:pPr>
        <w:rPr>
          <w:lang w:bidi="ar-DZ"/>
        </w:rPr>
      </w:pPr>
      <w:r>
        <w:rPr>
          <w:noProof/>
          <w:lang w:eastAsia="fr-FR"/>
        </w:rPr>
        <w:drawing>
          <wp:inline distT="0" distB="0" distL="0" distR="0" wp14:anchorId="1AB472D7" wp14:editId="17A6519D">
            <wp:extent cx="1543050" cy="62865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3050" cy="628650"/>
                    </a:xfrm>
                    <a:prstGeom prst="rect">
                      <a:avLst/>
                    </a:prstGeom>
                  </pic:spPr>
                </pic:pic>
              </a:graphicData>
            </a:graphic>
          </wp:inline>
        </w:drawing>
      </w:r>
    </w:p>
    <w:p w:rsidR="004324A4" w:rsidRPr="007B3A39" w:rsidRDefault="004324A4" w:rsidP="004324A4">
      <w:pPr>
        <w:rPr>
          <w:sz w:val="28"/>
          <w:szCs w:val="28"/>
        </w:rPr>
      </w:pPr>
      <w:r w:rsidRPr="007B3A39">
        <w:rPr>
          <w:sz w:val="28"/>
          <w:szCs w:val="28"/>
        </w:rPr>
        <w:t>Si le volume est constant, on trouve que :</w:t>
      </w:r>
    </w:p>
    <w:p w:rsidR="004324A4" w:rsidRDefault="004324A4" w:rsidP="004324A4">
      <w:pPr>
        <w:rPr>
          <w:lang w:bidi="ar-DZ"/>
        </w:rPr>
      </w:pPr>
      <w:r>
        <w:rPr>
          <w:noProof/>
          <w:lang w:eastAsia="fr-FR"/>
        </w:rPr>
        <w:drawing>
          <wp:inline distT="0" distB="0" distL="0" distR="0" wp14:anchorId="6295ADA7" wp14:editId="2333D3A9">
            <wp:extent cx="1543050" cy="7143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43050" cy="714375"/>
                    </a:xfrm>
                    <a:prstGeom prst="rect">
                      <a:avLst/>
                    </a:prstGeom>
                  </pic:spPr>
                </pic:pic>
              </a:graphicData>
            </a:graphic>
          </wp:inline>
        </w:drawing>
      </w:r>
    </w:p>
    <w:p w:rsidR="002738D1" w:rsidRPr="007B3A39" w:rsidRDefault="002738D1" w:rsidP="002738D1">
      <w:pPr>
        <w:rPr>
          <w:sz w:val="28"/>
          <w:szCs w:val="28"/>
        </w:rPr>
      </w:pPr>
      <w:r w:rsidRPr="007B3A39">
        <w:rPr>
          <w:sz w:val="28"/>
          <w:szCs w:val="28"/>
        </w:rPr>
        <w:t>On obtient une expression égale au débit déjà défini, représentant la variation du nombre de moles d'un composant, d'un réactif ou d'un produit, par unité de volume, dans un système fermé. Nous</w:t>
      </w:r>
      <w:r>
        <w:rPr>
          <w:lang w:bidi="ar-DZ"/>
        </w:rPr>
        <w:t xml:space="preserve"> </w:t>
      </w:r>
      <w:r w:rsidR="005F5F08">
        <w:rPr>
          <w:sz w:val="28"/>
          <w:szCs w:val="28"/>
        </w:rPr>
        <w:t>devr</w:t>
      </w:r>
      <w:r w:rsidRPr="007B3A39">
        <w:rPr>
          <w:sz w:val="28"/>
          <w:szCs w:val="28"/>
        </w:rPr>
        <w:t>ons nous rappeler que si le taux correspond à la formation du produit, il a un signe positif (</w:t>
      </w:r>
      <w:proofErr w:type="spellStart"/>
      <w:r w:rsidRPr="007B3A39">
        <w:rPr>
          <w:sz w:val="28"/>
          <w:szCs w:val="28"/>
        </w:rPr>
        <w:t>rj</w:t>
      </w:r>
      <w:proofErr w:type="spellEnd"/>
      <w:r w:rsidRPr="007B3A39">
        <w:rPr>
          <w:sz w:val="28"/>
          <w:szCs w:val="28"/>
        </w:rPr>
        <w:t>). D'autre part,</w:t>
      </w:r>
      <w:r w:rsidR="005F5F08">
        <w:rPr>
          <w:sz w:val="28"/>
          <w:szCs w:val="28"/>
        </w:rPr>
        <w:t xml:space="preserve"> et</w:t>
      </w:r>
      <w:r w:rsidRPr="007B3A39">
        <w:rPr>
          <w:sz w:val="28"/>
          <w:szCs w:val="28"/>
        </w:rPr>
        <w:t xml:space="preserve"> si le taux correspond à la transformation du réactif, il a un signe négatif (-</w:t>
      </w:r>
      <w:proofErr w:type="spellStart"/>
      <w:r w:rsidRPr="007B3A39">
        <w:rPr>
          <w:sz w:val="28"/>
          <w:szCs w:val="28"/>
        </w:rPr>
        <w:t>rj</w:t>
      </w:r>
      <w:proofErr w:type="spellEnd"/>
      <w:r w:rsidRPr="007B3A39">
        <w:rPr>
          <w:sz w:val="28"/>
          <w:szCs w:val="28"/>
        </w:rPr>
        <w:t>).</w:t>
      </w:r>
    </w:p>
    <w:p w:rsidR="004324A4" w:rsidRPr="007B3A39" w:rsidRDefault="002738D1" w:rsidP="002738D1">
      <w:pPr>
        <w:rPr>
          <w:sz w:val="28"/>
          <w:szCs w:val="28"/>
        </w:rPr>
      </w:pPr>
      <w:r w:rsidRPr="007B3A39">
        <w:rPr>
          <w:sz w:val="28"/>
          <w:szCs w:val="28"/>
        </w:rPr>
        <w:t>Considérez la réaction du type:</w:t>
      </w:r>
    </w:p>
    <w:p w:rsidR="002738D1" w:rsidRDefault="002738D1" w:rsidP="002738D1">
      <w:pPr>
        <w:rPr>
          <w:lang w:bidi="ar-DZ"/>
        </w:rPr>
      </w:pPr>
      <w:r>
        <w:rPr>
          <w:noProof/>
          <w:lang w:eastAsia="fr-FR"/>
        </w:rPr>
        <w:drawing>
          <wp:inline distT="0" distB="0" distL="0" distR="0" wp14:anchorId="164BB4C4" wp14:editId="716289C8">
            <wp:extent cx="3962400" cy="127635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62400" cy="1276350"/>
                    </a:xfrm>
                    <a:prstGeom prst="rect">
                      <a:avLst/>
                    </a:prstGeom>
                  </pic:spPr>
                </pic:pic>
              </a:graphicData>
            </a:graphic>
          </wp:inline>
        </w:drawing>
      </w:r>
    </w:p>
    <w:p w:rsidR="002738D1" w:rsidRDefault="002738D1" w:rsidP="002738D1">
      <w:pPr>
        <w:rPr>
          <w:lang w:bidi="ar-DZ"/>
        </w:rPr>
      </w:pPr>
      <w:r>
        <w:rPr>
          <w:lang w:bidi="ar-DZ"/>
        </w:rPr>
        <w:t>Alors :</w:t>
      </w:r>
    </w:p>
    <w:p w:rsidR="002738D1" w:rsidRDefault="002738D1" w:rsidP="002738D1">
      <w:pPr>
        <w:rPr>
          <w:lang w:bidi="ar-DZ"/>
        </w:rPr>
      </w:pPr>
      <w:r>
        <w:rPr>
          <w:noProof/>
          <w:lang w:eastAsia="fr-FR"/>
        </w:rPr>
        <w:drawing>
          <wp:inline distT="0" distB="0" distL="0" distR="0" wp14:anchorId="6C4CC1E7" wp14:editId="57B7ABAF">
            <wp:extent cx="1647825" cy="704850"/>
            <wp:effectExtent l="0" t="0" r="952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47825" cy="704850"/>
                    </a:xfrm>
                    <a:prstGeom prst="rect">
                      <a:avLst/>
                    </a:prstGeom>
                  </pic:spPr>
                </pic:pic>
              </a:graphicData>
            </a:graphic>
          </wp:inline>
        </w:drawing>
      </w:r>
    </w:p>
    <w:p w:rsidR="002738D1" w:rsidRPr="007B3A39" w:rsidRDefault="002738D1" w:rsidP="002738D1">
      <w:pPr>
        <w:rPr>
          <w:sz w:val="28"/>
          <w:szCs w:val="28"/>
        </w:rPr>
      </w:pPr>
      <w:r w:rsidRPr="007B3A39">
        <w:rPr>
          <w:sz w:val="28"/>
          <w:szCs w:val="28"/>
        </w:rPr>
        <w:lastRenderedPageBreak/>
        <w:t>Après l’intégration, on trouve que ;</w:t>
      </w:r>
    </w:p>
    <w:p w:rsidR="002738D1" w:rsidRDefault="002738D1" w:rsidP="002738D1">
      <w:pPr>
        <w:rPr>
          <w:lang w:bidi="ar-DZ"/>
        </w:rPr>
      </w:pPr>
      <w:r>
        <w:rPr>
          <w:noProof/>
          <w:lang w:eastAsia="fr-FR"/>
        </w:rPr>
        <w:drawing>
          <wp:inline distT="0" distB="0" distL="0" distR="0" wp14:anchorId="3C4240A6" wp14:editId="54B7059B">
            <wp:extent cx="1390650" cy="100965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90650" cy="1009650"/>
                    </a:xfrm>
                    <a:prstGeom prst="rect">
                      <a:avLst/>
                    </a:prstGeom>
                  </pic:spPr>
                </pic:pic>
              </a:graphicData>
            </a:graphic>
          </wp:inline>
        </w:drawing>
      </w:r>
    </w:p>
    <w:p w:rsidR="002738D1" w:rsidRPr="007B3A39" w:rsidRDefault="002738D1" w:rsidP="002738D1">
      <w:pPr>
        <w:rPr>
          <w:sz w:val="28"/>
          <w:szCs w:val="28"/>
        </w:rPr>
      </w:pPr>
      <w:r w:rsidRPr="007B3A39">
        <w:rPr>
          <w:sz w:val="28"/>
          <w:szCs w:val="28"/>
        </w:rPr>
        <w:t>Le volume est constant, alors :</w:t>
      </w:r>
    </w:p>
    <w:p w:rsidR="002738D1" w:rsidRDefault="002738D1" w:rsidP="002738D1">
      <w:pPr>
        <w:rPr>
          <w:lang w:bidi="ar-DZ"/>
        </w:rPr>
      </w:pPr>
      <w:r>
        <w:rPr>
          <w:noProof/>
          <w:lang w:eastAsia="fr-FR"/>
        </w:rPr>
        <w:drawing>
          <wp:inline distT="0" distB="0" distL="0" distR="0" wp14:anchorId="0C5EFB54" wp14:editId="32DC8E32">
            <wp:extent cx="1552575" cy="885825"/>
            <wp:effectExtent l="0" t="0" r="9525"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52575" cy="885825"/>
                    </a:xfrm>
                    <a:prstGeom prst="rect">
                      <a:avLst/>
                    </a:prstGeom>
                  </pic:spPr>
                </pic:pic>
              </a:graphicData>
            </a:graphic>
          </wp:inline>
        </w:drawing>
      </w:r>
    </w:p>
    <w:p w:rsidR="002738D1" w:rsidRPr="007B3A39" w:rsidRDefault="002738D1" w:rsidP="002738D1">
      <w:pPr>
        <w:rPr>
          <w:sz w:val="28"/>
          <w:szCs w:val="28"/>
        </w:rPr>
      </w:pPr>
      <w:r w:rsidRPr="007B3A39">
        <w:rPr>
          <w:sz w:val="28"/>
          <w:szCs w:val="28"/>
        </w:rPr>
        <w:t xml:space="preserve">Le t est le temps </w:t>
      </w:r>
      <w:r w:rsidR="005F5F08">
        <w:rPr>
          <w:sz w:val="28"/>
          <w:szCs w:val="28"/>
        </w:rPr>
        <w:t xml:space="preserve">de </w:t>
      </w:r>
      <w:r w:rsidRPr="007B3A39">
        <w:rPr>
          <w:sz w:val="28"/>
          <w:szCs w:val="28"/>
        </w:rPr>
        <w:t>séjour de</w:t>
      </w:r>
      <w:r w:rsidR="005F5F08">
        <w:rPr>
          <w:sz w:val="28"/>
          <w:szCs w:val="28"/>
        </w:rPr>
        <w:t>s</w:t>
      </w:r>
      <w:r w:rsidRPr="007B3A39">
        <w:rPr>
          <w:sz w:val="28"/>
          <w:szCs w:val="28"/>
        </w:rPr>
        <w:t xml:space="preserve"> constituant</w:t>
      </w:r>
      <w:r w:rsidR="005F5F08">
        <w:rPr>
          <w:sz w:val="28"/>
          <w:szCs w:val="28"/>
        </w:rPr>
        <w:t>s</w:t>
      </w:r>
      <w:r w:rsidRPr="007B3A39">
        <w:rPr>
          <w:sz w:val="28"/>
          <w:szCs w:val="28"/>
        </w:rPr>
        <w:t xml:space="preserve"> dans le réacteur.</w:t>
      </w:r>
    </w:p>
    <w:p w:rsidR="002738D1" w:rsidRDefault="004738A0" w:rsidP="007B3A39">
      <w:pPr>
        <w:pStyle w:val="2"/>
        <w:numPr>
          <w:ilvl w:val="0"/>
          <w:numId w:val="14"/>
        </w:numPr>
        <w:rPr>
          <w:lang w:bidi="ar-DZ"/>
        </w:rPr>
      </w:pPr>
      <w:r>
        <w:rPr>
          <w:lang w:bidi="ar-DZ"/>
        </w:rPr>
        <w:t>Cas d’un r</w:t>
      </w:r>
      <w:r w:rsidR="002738D1">
        <w:rPr>
          <w:lang w:bidi="ar-DZ"/>
        </w:rPr>
        <w:t xml:space="preserve">éacteur </w:t>
      </w:r>
      <w:r w:rsidR="00804BEB">
        <w:rPr>
          <w:lang w:bidi="ar-DZ"/>
        </w:rPr>
        <w:t>conti</w:t>
      </w:r>
      <w:r w:rsidR="002738D1">
        <w:rPr>
          <w:lang w:bidi="ar-DZ"/>
        </w:rPr>
        <w:t>nu parfaitement agité</w:t>
      </w:r>
    </w:p>
    <w:p w:rsidR="002738D1" w:rsidRPr="007B3A39" w:rsidRDefault="0028250B" w:rsidP="00693F23">
      <w:pPr>
        <w:rPr>
          <w:sz w:val="28"/>
          <w:szCs w:val="28"/>
        </w:rPr>
      </w:pPr>
      <w:r w:rsidRPr="007B3A39">
        <w:rPr>
          <w:sz w:val="28"/>
          <w:szCs w:val="28"/>
        </w:rPr>
        <w:t>Considérons comme point de</w:t>
      </w:r>
      <w:r w:rsidR="00693F23" w:rsidRPr="007B3A39">
        <w:rPr>
          <w:sz w:val="28"/>
          <w:szCs w:val="28"/>
        </w:rPr>
        <w:t xml:space="preserve"> départ l'équation générale </w:t>
      </w:r>
      <w:r w:rsidRPr="007B3A39">
        <w:rPr>
          <w:sz w:val="28"/>
          <w:szCs w:val="28"/>
        </w:rPr>
        <w:t>pour tout composant de la réaction. En général, le régime est considéré comme permanent. Quand il y a perturbation du système, le terme de la</w:t>
      </w:r>
      <w:r w:rsidR="007A7E2C">
        <w:rPr>
          <w:sz w:val="28"/>
          <w:szCs w:val="28"/>
        </w:rPr>
        <w:t xml:space="preserve"> perturbation sera</w:t>
      </w:r>
      <w:r w:rsidRPr="007B3A39">
        <w:rPr>
          <w:sz w:val="28"/>
          <w:szCs w:val="28"/>
        </w:rPr>
        <w:t xml:space="preserve"> inclus. Sinon, le terme respectif n'est pas inclus. Dans la plupart des cas, ce type de réacteur est utilisé pour des réactions en phase liquide et, par conséquent, le volume est constant. Si des réactions en phase g</w:t>
      </w:r>
      <w:r w:rsidR="007A7E2C">
        <w:rPr>
          <w:sz w:val="28"/>
          <w:szCs w:val="28"/>
        </w:rPr>
        <w:t>azeuse se produisent, nous devr</w:t>
      </w:r>
      <w:r w:rsidRPr="007B3A39">
        <w:rPr>
          <w:sz w:val="28"/>
          <w:szCs w:val="28"/>
        </w:rPr>
        <w:t>ons con</w:t>
      </w:r>
      <w:r w:rsidR="00693F23" w:rsidRPr="007B3A39">
        <w:rPr>
          <w:sz w:val="28"/>
          <w:szCs w:val="28"/>
        </w:rPr>
        <w:t xml:space="preserve">sidérer la variation du volume. </w:t>
      </w:r>
      <w:r w:rsidRPr="007B3A39">
        <w:rPr>
          <w:sz w:val="28"/>
          <w:szCs w:val="28"/>
        </w:rPr>
        <w:t>Ainsi:</w:t>
      </w:r>
    </w:p>
    <w:p w:rsidR="002738D1" w:rsidRDefault="002738D1" w:rsidP="002738D1">
      <w:pPr>
        <w:rPr>
          <w:lang w:bidi="ar-DZ"/>
        </w:rPr>
      </w:pPr>
      <w:r>
        <w:rPr>
          <w:noProof/>
          <w:lang w:eastAsia="fr-FR"/>
        </w:rPr>
        <w:drawing>
          <wp:inline distT="0" distB="0" distL="0" distR="0" wp14:anchorId="5247F558" wp14:editId="2D9C215D">
            <wp:extent cx="1143000" cy="542925"/>
            <wp:effectExtent l="0" t="0" r="0"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43000" cy="542925"/>
                    </a:xfrm>
                    <a:prstGeom prst="rect">
                      <a:avLst/>
                    </a:prstGeom>
                  </pic:spPr>
                </pic:pic>
              </a:graphicData>
            </a:graphic>
          </wp:inline>
        </w:drawing>
      </w:r>
    </w:p>
    <w:p w:rsidR="0051329B" w:rsidRDefault="0051329B" w:rsidP="002738D1">
      <w:pPr>
        <w:rPr>
          <w:lang w:bidi="ar-DZ"/>
        </w:rPr>
      </w:pPr>
      <w:r>
        <w:rPr>
          <w:noProof/>
          <w:lang w:eastAsia="fr-FR"/>
        </w:rPr>
        <w:drawing>
          <wp:inline distT="0" distB="0" distL="0" distR="0" wp14:anchorId="59B8B1F1" wp14:editId="1D8F5D7E">
            <wp:extent cx="3190875" cy="1971675"/>
            <wp:effectExtent l="0" t="0" r="9525"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90875" cy="1971675"/>
                    </a:xfrm>
                    <a:prstGeom prst="rect">
                      <a:avLst/>
                    </a:prstGeom>
                  </pic:spPr>
                </pic:pic>
              </a:graphicData>
            </a:graphic>
          </wp:inline>
        </w:drawing>
      </w:r>
    </w:p>
    <w:p w:rsidR="0051329B" w:rsidRDefault="0051329B" w:rsidP="002738D1">
      <w:pPr>
        <w:rPr>
          <w:lang w:bidi="ar-DZ"/>
        </w:rPr>
      </w:pPr>
      <w:r>
        <w:rPr>
          <w:noProof/>
          <w:lang w:eastAsia="fr-FR"/>
        </w:rPr>
        <w:lastRenderedPageBreak/>
        <w:drawing>
          <wp:inline distT="0" distB="0" distL="0" distR="0" wp14:anchorId="200276AE" wp14:editId="198FA4C4">
            <wp:extent cx="1181100" cy="60007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81100" cy="600075"/>
                    </a:xfrm>
                    <a:prstGeom prst="rect">
                      <a:avLst/>
                    </a:prstGeom>
                  </pic:spPr>
                </pic:pic>
              </a:graphicData>
            </a:graphic>
          </wp:inline>
        </w:drawing>
      </w:r>
    </w:p>
    <w:p w:rsidR="001A56AB" w:rsidRDefault="001A56AB" w:rsidP="002738D1">
      <w:pPr>
        <w:rPr>
          <w:lang w:bidi="ar-DZ"/>
        </w:rPr>
      </w:pPr>
      <w:r>
        <w:rPr>
          <w:lang w:bidi="ar-DZ"/>
        </w:rPr>
        <w:t>Alors ;</w:t>
      </w:r>
    </w:p>
    <w:p w:rsidR="001A56AB" w:rsidRDefault="001A56AB" w:rsidP="002738D1">
      <w:pPr>
        <w:rPr>
          <w:lang w:bidi="ar-DZ"/>
        </w:rPr>
      </w:pPr>
      <w:r>
        <w:rPr>
          <w:noProof/>
          <w:lang w:eastAsia="fr-FR"/>
        </w:rPr>
        <w:drawing>
          <wp:inline distT="0" distB="0" distL="0" distR="0" wp14:anchorId="36B0A57B" wp14:editId="31C934F4">
            <wp:extent cx="1381125" cy="638175"/>
            <wp:effectExtent l="0" t="0" r="9525" b="952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81125" cy="638175"/>
                    </a:xfrm>
                    <a:prstGeom prst="rect">
                      <a:avLst/>
                    </a:prstGeom>
                  </pic:spPr>
                </pic:pic>
              </a:graphicData>
            </a:graphic>
          </wp:inline>
        </w:drawing>
      </w:r>
    </w:p>
    <w:p w:rsidR="00843A79" w:rsidRDefault="00843A79" w:rsidP="002738D1">
      <w:pPr>
        <w:rPr>
          <w:lang w:bidi="ar-DZ"/>
        </w:rPr>
      </w:pPr>
      <w:r>
        <w:rPr>
          <w:noProof/>
          <w:lang w:eastAsia="fr-FR"/>
        </w:rPr>
        <w:drawing>
          <wp:inline distT="0" distB="0" distL="0" distR="0" wp14:anchorId="3AD6FFE2" wp14:editId="164DF948">
            <wp:extent cx="4276725" cy="3124200"/>
            <wp:effectExtent l="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76725" cy="3124200"/>
                    </a:xfrm>
                    <a:prstGeom prst="rect">
                      <a:avLst/>
                    </a:prstGeom>
                  </pic:spPr>
                </pic:pic>
              </a:graphicData>
            </a:graphic>
          </wp:inline>
        </w:drawing>
      </w:r>
    </w:p>
    <w:p w:rsidR="00843A79" w:rsidRDefault="00843A79" w:rsidP="00843A79">
      <w:pPr>
        <w:jc w:val="center"/>
        <w:rPr>
          <w:lang w:bidi="ar-DZ"/>
        </w:rPr>
      </w:pPr>
      <w:r w:rsidRPr="00843A79">
        <w:rPr>
          <w:b/>
          <w:bCs/>
          <w:sz w:val="28"/>
          <w:szCs w:val="28"/>
          <w:lang w:bidi="ar-DZ"/>
        </w:rPr>
        <w:t>Figure</w:t>
      </w:r>
      <w:r>
        <w:rPr>
          <w:b/>
          <w:bCs/>
          <w:sz w:val="28"/>
          <w:szCs w:val="28"/>
          <w:lang w:bidi="ar-DZ"/>
        </w:rPr>
        <w:t xml:space="preserve"> 4</w:t>
      </w:r>
      <w:r w:rsidRPr="00843A79">
        <w:rPr>
          <w:b/>
          <w:bCs/>
          <w:sz w:val="28"/>
          <w:szCs w:val="28"/>
          <w:lang w:bidi="ar-DZ"/>
        </w:rPr>
        <w:t xml:space="preserve"> représentation  graphique  du temps de séjour dans un RCPA</w:t>
      </w:r>
      <w:r w:rsidR="00124C38">
        <w:rPr>
          <w:b/>
          <w:bCs/>
          <w:sz w:val="28"/>
          <w:szCs w:val="28"/>
          <w:lang w:bidi="ar-DZ"/>
        </w:rPr>
        <w:t>.</w:t>
      </w:r>
      <w:r>
        <w:rPr>
          <w:noProof/>
          <w:lang w:eastAsia="fr-FR"/>
        </w:rPr>
        <w:drawing>
          <wp:inline distT="0" distB="0" distL="0" distR="0" wp14:anchorId="0444FA37" wp14:editId="5A0F131D">
            <wp:extent cx="5143500" cy="27432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43500" cy="2743200"/>
                    </a:xfrm>
                    <a:prstGeom prst="rect">
                      <a:avLst/>
                    </a:prstGeom>
                  </pic:spPr>
                </pic:pic>
              </a:graphicData>
            </a:graphic>
          </wp:inline>
        </w:drawing>
      </w:r>
    </w:p>
    <w:p w:rsidR="002C560F" w:rsidRDefault="002C560F" w:rsidP="007B3A39">
      <w:pPr>
        <w:pStyle w:val="2"/>
        <w:numPr>
          <w:ilvl w:val="0"/>
          <w:numId w:val="14"/>
        </w:numPr>
        <w:rPr>
          <w:lang w:bidi="ar-DZ"/>
        </w:rPr>
      </w:pPr>
      <w:r>
        <w:rPr>
          <w:lang w:bidi="ar-DZ"/>
        </w:rPr>
        <w:lastRenderedPageBreak/>
        <w:t>Réacteur continu tubulaire (réacteur type écoulement piston)</w:t>
      </w:r>
    </w:p>
    <w:p w:rsidR="002C560F" w:rsidRPr="007B3A39" w:rsidRDefault="00A37374" w:rsidP="00A37374">
      <w:pPr>
        <w:rPr>
          <w:sz w:val="28"/>
          <w:szCs w:val="28"/>
        </w:rPr>
      </w:pPr>
      <w:r w:rsidRPr="007B3A39">
        <w:rPr>
          <w:sz w:val="28"/>
          <w:szCs w:val="28"/>
        </w:rPr>
        <w:t>La concentration et donc les débits molaires et la vitesse de réaction varient le long du réacteur. L'équilibre différentiel est réalisé. En considérant un régime permanent de simplification, comme dans le cas précédent, nous obtenons :</w:t>
      </w:r>
    </w:p>
    <w:p w:rsidR="002C560F" w:rsidRDefault="002C560F" w:rsidP="005053A1">
      <w:pPr>
        <w:jc w:val="center"/>
        <w:rPr>
          <w:lang w:bidi="ar-DZ"/>
        </w:rPr>
      </w:pPr>
      <w:r>
        <w:rPr>
          <w:noProof/>
          <w:lang w:eastAsia="fr-FR"/>
        </w:rPr>
        <w:drawing>
          <wp:inline distT="0" distB="0" distL="0" distR="0" wp14:anchorId="0F01433E" wp14:editId="3E7D69C1">
            <wp:extent cx="2628900" cy="9906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28900" cy="990600"/>
                    </a:xfrm>
                    <a:prstGeom prst="rect">
                      <a:avLst/>
                    </a:prstGeom>
                  </pic:spPr>
                </pic:pic>
              </a:graphicData>
            </a:graphic>
          </wp:inline>
        </w:drawing>
      </w:r>
    </w:p>
    <w:p w:rsidR="005053A1" w:rsidRPr="007B3A39" w:rsidRDefault="005053A1" w:rsidP="005053A1">
      <w:pPr>
        <w:rPr>
          <w:sz w:val="28"/>
          <w:szCs w:val="28"/>
        </w:rPr>
      </w:pPr>
      <w:r w:rsidRPr="007B3A39">
        <w:rPr>
          <w:sz w:val="28"/>
          <w:szCs w:val="28"/>
        </w:rPr>
        <w:t xml:space="preserve">En effectuant l'équilibre dans l'élément </w:t>
      </w:r>
      <w:proofErr w:type="spellStart"/>
      <w:r w:rsidRPr="007B3A39">
        <w:rPr>
          <w:sz w:val="28"/>
          <w:szCs w:val="28"/>
        </w:rPr>
        <w:t>dV</w:t>
      </w:r>
      <w:proofErr w:type="spellEnd"/>
      <w:r w:rsidRPr="007B3A39">
        <w:rPr>
          <w:sz w:val="28"/>
          <w:szCs w:val="28"/>
        </w:rPr>
        <w:t>, considérant que la section du tube est constante, on obtient :</w:t>
      </w:r>
    </w:p>
    <w:p w:rsidR="00A37374" w:rsidRDefault="00A37374" w:rsidP="00A37374">
      <w:pPr>
        <w:rPr>
          <w:lang w:bidi="ar-DZ"/>
        </w:rPr>
      </w:pPr>
      <w:r>
        <w:rPr>
          <w:noProof/>
          <w:lang w:eastAsia="fr-FR"/>
        </w:rPr>
        <w:drawing>
          <wp:inline distT="0" distB="0" distL="0" distR="0" wp14:anchorId="6C4EEED9" wp14:editId="2B2DDD97">
            <wp:extent cx="1762125" cy="1143000"/>
            <wp:effectExtent l="0" t="0" r="952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62125" cy="1143000"/>
                    </a:xfrm>
                    <a:prstGeom prst="rect">
                      <a:avLst/>
                    </a:prstGeom>
                  </pic:spPr>
                </pic:pic>
              </a:graphicData>
            </a:graphic>
          </wp:inline>
        </w:drawing>
      </w:r>
    </w:p>
    <w:p w:rsidR="00C15E56" w:rsidRDefault="00C15E56" w:rsidP="00C15E56">
      <w:pPr>
        <w:rPr>
          <w:lang w:bidi="ar-DZ"/>
        </w:rPr>
      </w:pPr>
      <w:r>
        <w:rPr>
          <w:noProof/>
          <w:lang w:eastAsia="fr-FR"/>
        </w:rPr>
        <w:drawing>
          <wp:inline distT="0" distB="0" distL="0" distR="0" wp14:anchorId="199AACC5" wp14:editId="5DE2BCE8">
            <wp:extent cx="3857625" cy="2619375"/>
            <wp:effectExtent l="0" t="0" r="9525" b="952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57625" cy="2619375"/>
                    </a:xfrm>
                    <a:prstGeom prst="rect">
                      <a:avLst/>
                    </a:prstGeom>
                  </pic:spPr>
                </pic:pic>
              </a:graphicData>
            </a:graphic>
          </wp:inline>
        </w:drawing>
      </w:r>
    </w:p>
    <w:p w:rsidR="00E3442C" w:rsidRPr="007B3A39" w:rsidRDefault="00E3442C" w:rsidP="00E3442C">
      <w:pPr>
        <w:rPr>
          <w:sz w:val="28"/>
          <w:szCs w:val="28"/>
        </w:rPr>
      </w:pPr>
      <w:r w:rsidRPr="007B3A39">
        <w:rPr>
          <w:sz w:val="28"/>
          <w:szCs w:val="28"/>
        </w:rPr>
        <w:t>Encore une fois, notez que dans la transformation du réactif, le taux a un</w:t>
      </w:r>
      <w:r w:rsidR="007A7E2C">
        <w:rPr>
          <w:sz w:val="28"/>
          <w:szCs w:val="28"/>
        </w:rPr>
        <w:t>e</w:t>
      </w:r>
      <w:r w:rsidRPr="007B3A39">
        <w:rPr>
          <w:sz w:val="28"/>
          <w:szCs w:val="28"/>
        </w:rPr>
        <w:t xml:space="preserve"> signe négatif, et dans la formation du produit, le taux a un</w:t>
      </w:r>
      <w:r w:rsidR="007A7E2C">
        <w:rPr>
          <w:sz w:val="28"/>
          <w:szCs w:val="28"/>
        </w:rPr>
        <w:t>e</w:t>
      </w:r>
      <w:r w:rsidRPr="007B3A39">
        <w:rPr>
          <w:sz w:val="28"/>
          <w:szCs w:val="28"/>
        </w:rPr>
        <w:t xml:space="preserve"> signe positif, conformément à la définition initialement adoptée. Dans tous les cas, on peut intégrer par rapport au volume total du réacteur V et à la conversion finale atteinte X</w:t>
      </w:r>
      <w:r w:rsidRPr="00804E8B">
        <w:rPr>
          <w:sz w:val="28"/>
          <w:szCs w:val="28"/>
          <w:vertAlign w:val="subscript"/>
        </w:rPr>
        <w:t>A</w:t>
      </w:r>
      <w:r w:rsidRPr="007B3A39">
        <w:rPr>
          <w:sz w:val="28"/>
          <w:szCs w:val="28"/>
        </w:rPr>
        <w:t>. Si nous utilisons la définition du temps spatial t</w:t>
      </w:r>
      <w:r w:rsidR="00804E8B">
        <w:rPr>
          <w:sz w:val="28"/>
          <w:szCs w:val="28"/>
        </w:rPr>
        <w:t xml:space="preserve"> (temps de contact)</w:t>
      </w:r>
      <w:r w:rsidRPr="007B3A39">
        <w:rPr>
          <w:sz w:val="28"/>
          <w:szCs w:val="28"/>
        </w:rPr>
        <w:t xml:space="preserve">, qui relie le </w:t>
      </w:r>
      <w:r w:rsidR="00804E8B">
        <w:rPr>
          <w:sz w:val="28"/>
          <w:szCs w:val="28"/>
        </w:rPr>
        <w:t>volume du réacteur à le débi</w:t>
      </w:r>
      <w:r w:rsidRPr="007B3A39">
        <w:rPr>
          <w:sz w:val="28"/>
          <w:szCs w:val="28"/>
        </w:rPr>
        <w:t>t volumétrique:</w:t>
      </w:r>
    </w:p>
    <w:p w:rsidR="00E3442C" w:rsidRPr="002C560F" w:rsidRDefault="00E3442C" w:rsidP="00A37374">
      <w:pPr>
        <w:rPr>
          <w:lang w:bidi="ar-DZ"/>
        </w:rPr>
      </w:pPr>
      <w:r>
        <w:rPr>
          <w:noProof/>
          <w:lang w:eastAsia="fr-FR"/>
        </w:rPr>
        <w:lastRenderedPageBreak/>
        <w:drawing>
          <wp:inline distT="0" distB="0" distL="0" distR="0" wp14:anchorId="5E760B16" wp14:editId="71944007">
            <wp:extent cx="1857375" cy="1962150"/>
            <wp:effectExtent l="0" t="0" r="9525"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57375" cy="1962150"/>
                    </a:xfrm>
                    <a:prstGeom prst="rect">
                      <a:avLst/>
                    </a:prstGeom>
                  </pic:spPr>
                </pic:pic>
              </a:graphicData>
            </a:graphic>
          </wp:inline>
        </w:drawing>
      </w:r>
    </w:p>
    <w:p w:rsidR="004324A4" w:rsidRPr="007B3A39" w:rsidRDefault="00C15E56" w:rsidP="00804E8B">
      <w:pPr>
        <w:rPr>
          <w:sz w:val="28"/>
          <w:szCs w:val="28"/>
        </w:rPr>
      </w:pPr>
      <w:r w:rsidRPr="007B3A39">
        <w:rPr>
          <w:sz w:val="28"/>
          <w:szCs w:val="28"/>
        </w:rPr>
        <w:t xml:space="preserve">Dans ce cas, il est important de noter que la conversion est définie par rapport à le réactif </w:t>
      </w:r>
      <w:r w:rsidR="00804E8B" w:rsidRPr="007B3A39">
        <w:rPr>
          <w:sz w:val="28"/>
          <w:szCs w:val="28"/>
        </w:rPr>
        <w:t>limitant</w:t>
      </w:r>
      <w:r w:rsidR="00804E8B">
        <w:rPr>
          <w:sz w:val="28"/>
          <w:szCs w:val="28"/>
        </w:rPr>
        <w:t xml:space="preserve"> .À des</w:t>
      </w:r>
      <w:r w:rsidRPr="007B3A39">
        <w:rPr>
          <w:sz w:val="28"/>
          <w:szCs w:val="28"/>
        </w:rPr>
        <w:t xml:space="preserve"> cinétiques, lorsque l'objectif est de dé</w:t>
      </w:r>
      <w:r w:rsidR="00804E8B">
        <w:rPr>
          <w:sz w:val="28"/>
          <w:szCs w:val="28"/>
        </w:rPr>
        <w:t>terminer le taux de réaction en</w:t>
      </w:r>
      <w:r w:rsidRPr="007B3A39">
        <w:rPr>
          <w:sz w:val="28"/>
          <w:szCs w:val="28"/>
        </w:rPr>
        <w:t xml:space="preserve"> fonction de la concentration, la pression ou la conversion, nous utilisons ces systèmes dans conditions idéales à </w:t>
      </w:r>
      <w:r w:rsidR="00804E8B">
        <w:rPr>
          <w:sz w:val="28"/>
          <w:szCs w:val="28"/>
        </w:rPr>
        <w:t xml:space="preserve">une </w:t>
      </w:r>
      <w:r w:rsidRPr="007B3A39">
        <w:rPr>
          <w:sz w:val="28"/>
          <w:szCs w:val="28"/>
        </w:rPr>
        <w:t>température constante. Les effets de diffusion ou de transfert de masse devraient être minimisé</w:t>
      </w:r>
      <w:r w:rsidR="00804E8B">
        <w:rPr>
          <w:sz w:val="28"/>
          <w:szCs w:val="28"/>
        </w:rPr>
        <w:t>s</w:t>
      </w:r>
      <w:r w:rsidRPr="007B3A39">
        <w:rPr>
          <w:sz w:val="28"/>
          <w:szCs w:val="28"/>
        </w:rPr>
        <w:t xml:space="preserve"> ou éliminé</w:t>
      </w:r>
      <w:r w:rsidR="00804E8B">
        <w:rPr>
          <w:sz w:val="28"/>
          <w:szCs w:val="28"/>
        </w:rPr>
        <w:t>s</w:t>
      </w:r>
      <w:r w:rsidRPr="007B3A39">
        <w:rPr>
          <w:sz w:val="28"/>
          <w:szCs w:val="28"/>
        </w:rPr>
        <w:t>.</w:t>
      </w:r>
    </w:p>
    <w:p w:rsidR="003323A2" w:rsidRPr="007B3A39" w:rsidRDefault="003323A2" w:rsidP="00C15E56">
      <w:pPr>
        <w:rPr>
          <w:sz w:val="28"/>
          <w:szCs w:val="28"/>
        </w:rPr>
      </w:pPr>
      <w:r w:rsidRPr="007B3A39">
        <w:rPr>
          <w:sz w:val="28"/>
          <w:szCs w:val="28"/>
        </w:rPr>
        <w:t>Alors, pour un réacteur fermé et réacteur continu type d’écoulement piston , on trouve la même expression  du temps séjour :</w:t>
      </w:r>
    </w:p>
    <w:p w:rsidR="003323A2" w:rsidRDefault="003323A2" w:rsidP="008C3397">
      <w:pPr>
        <w:jc w:val="center"/>
        <w:rPr>
          <w:lang w:bidi="ar-DZ"/>
        </w:rPr>
      </w:pPr>
      <w:r>
        <w:rPr>
          <w:noProof/>
          <w:lang w:eastAsia="fr-FR"/>
        </w:rPr>
        <w:drawing>
          <wp:inline distT="0" distB="0" distL="0" distR="0" wp14:anchorId="5F69421B" wp14:editId="6419DF7F">
            <wp:extent cx="2657475" cy="1038225"/>
            <wp:effectExtent l="0" t="0" r="9525" b="952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57475" cy="1038225"/>
                    </a:xfrm>
                    <a:prstGeom prst="rect">
                      <a:avLst/>
                    </a:prstGeom>
                  </pic:spPr>
                </pic:pic>
              </a:graphicData>
            </a:graphic>
          </wp:inline>
        </w:drawing>
      </w:r>
    </w:p>
    <w:p w:rsidR="008C3397" w:rsidRPr="007B3A39" w:rsidRDefault="008C3397" w:rsidP="008C3397">
      <w:pPr>
        <w:rPr>
          <w:sz w:val="28"/>
          <w:szCs w:val="28"/>
        </w:rPr>
      </w:pPr>
      <w:r w:rsidRPr="007B3A39">
        <w:rPr>
          <w:sz w:val="28"/>
          <w:szCs w:val="28"/>
        </w:rPr>
        <w:t>Cette expression du temps séjour se présente graphiquement </w:t>
      </w:r>
      <w:r w:rsidR="00804E8B">
        <w:rPr>
          <w:sz w:val="28"/>
          <w:szCs w:val="28"/>
        </w:rPr>
        <w:t xml:space="preserve"> par la figure 5</w:t>
      </w:r>
      <w:r w:rsidRPr="007B3A39">
        <w:rPr>
          <w:sz w:val="28"/>
          <w:szCs w:val="28"/>
        </w:rPr>
        <w:t>:</w:t>
      </w:r>
    </w:p>
    <w:p w:rsidR="008C3397" w:rsidRDefault="00843A79" w:rsidP="008C3397">
      <w:pPr>
        <w:jc w:val="center"/>
        <w:rPr>
          <w:lang w:bidi="ar-DZ"/>
        </w:rPr>
      </w:pPr>
      <w:r>
        <w:rPr>
          <w:noProof/>
          <w:lang w:eastAsia="fr-FR"/>
        </w:rPr>
        <w:drawing>
          <wp:inline distT="0" distB="0" distL="0" distR="0" wp14:anchorId="21FBD82F" wp14:editId="02C975E7">
            <wp:extent cx="5760720" cy="2507377"/>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507377"/>
                    </a:xfrm>
                    <a:prstGeom prst="rect">
                      <a:avLst/>
                    </a:prstGeom>
                  </pic:spPr>
                </pic:pic>
              </a:graphicData>
            </a:graphic>
          </wp:inline>
        </w:drawing>
      </w:r>
    </w:p>
    <w:p w:rsidR="00D15C27" w:rsidRPr="00D15C27" w:rsidRDefault="00D15C27" w:rsidP="00D15C27">
      <w:pPr>
        <w:rPr>
          <w:b/>
          <w:bCs/>
          <w:sz w:val="28"/>
          <w:szCs w:val="28"/>
          <w:lang w:bidi="ar-DZ"/>
        </w:rPr>
      </w:pPr>
      <w:r w:rsidRPr="00D15C27">
        <w:rPr>
          <w:b/>
          <w:bCs/>
          <w:sz w:val="28"/>
          <w:szCs w:val="28"/>
          <w:lang w:bidi="ar-DZ"/>
        </w:rPr>
        <w:t xml:space="preserve">Figure 5 représentation graphique du </w:t>
      </w:r>
      <w:r w:rsidR="00843A79">
        <w:rPr>
          <w:b/>
          <w:bCs/>
          <w:sz w:val="28"/>
          <w:szCs w:val="28"/>
          <w:lang w:bidi="ar-DZ"/>
        </w:rPr>
        <w:t>temps de séjour dans un RP.</w:t>
      </w:r>
    </w:p>
    <w:p w:rsidR="004F0A5D" w:rsidRDefault="004F0A5D" w:rsidP="0097113C">
      <w:pPr>
        <w:pStyle w:val="2"/>
        <w:numPr>
          <w:ilvl w:val="0"/>
          <w:numId w:val="14"/>
        </w:numPr>
        <w:rPr>
          <w:lang w:bidi="ar-DZ"/>
        </w:rPr>
      </w:pPr>
      <w:r>
        <w:rPr>
          <w:lang w:bidi="ar-DZ"/>
        </w:rPr>
        <w:lastRenderedPageBreak/>
        <w:t xml:space="preserve">Modèles cinétique selon l’ordre d’une réaction chimique irréversible à un volume constant : </w:t>
      </w:r>
    </w:p>
    <w:p w:rsidR="004F0A5D" w:rsidRPr="0097113C" w:rsidRDefault="004F0A5D" w:rsidP="004F0A5D">
      <w:pPr>
        <w:rPr>
          <w:sz w:val="28"/>
          <w:szCs w:val="28"/>
        </w:rPr>
      </w:pPr>
      <w:r w:rsidRPr="0097113C">
        <w:rPr>
          <w:sz w:val="28"/>
          <w:szCs w:val="28"/>
        </w:rPr>
        <w:t>Pour une réaction de la forme ; A</w:t>
      </w:r>
      <m:oMath>
        <m:r>
          <m:rPr>
            <m:sty m:val="p"/>
          </m:rPr>
          <w:rPr>
            <w:rFonts w:ascii="Cambria Math" w:hAnsi="Cambria Math"/>
            <w:sz w:val="28"/>
            <w:szCs w:val="28"/>
          </w:rPr>
          <m:t>→produit</m:t>
        </m:r>
      </m:oMath>
    </w:p>
    <w:p w:rsidR="004F0A5D" w:rsidRPr="0097113C" w:rsidRDefault="004F0A5D" w:rsidP="0097113C">
      <w:pPr>
        <w:pStyle w:val="3"/>
        <w:numPr>
          <w:ilvl w:val="0"/>
          <w:numId w:val="14"/>
        </w:numPr>
        <w:rPr>
          <w:rFonts w:eastAsiaTheme="minorHAnsi"/>
        </w:rPr>
      </w:pPr>
      <w:r w:rsidRPr="0097113C">
        <w:rPr>
          <w:rFonts w:eastAsiaTheme="minorHAnsi"/>
        </w:rPr>
        <w:t>Réaction d’ordre 1</w:t>
      </w:r>
    </w:p>
    <w:p w:rsidR="00D46B36" w:rsidRPr="0097113C" w:rsidRDefault="00D46B36" w:rsidP="00D46B36">
      <w:pPr>
        <w:rPr>
          <w:sz w:val="28"/>
          <w:szCs w:val="28"/>
        </w:rPr>
      </w:pPr>
      <w:r w:rsidRPr="0097113C">
        <w:rPr>
          <w:sz w:val="28"/>
          <w:szCs w:val="28"/>
        </w:rPr>
        <w:t>L’expression de la vitesse de disparition du réactif A s’écrit :</w:t>
      </w:r>
    </w:p>
    <w:p w:rsidR="00D46B36" w:rsidRPr="00D46B36" w:rsidRDefault="00D46B36" w:rsidP="00D46B36">
      <w:pPr>
        <w:rPr>
          <w:lang w:bidi="ar-DZ"/>
        </w:rPr>
      </w:pPr>
      <w:r>
        <w:rPr>
          <w:noProof/>
          <w:lang w:eastAsia="fr-FR"/>
        </w:rPr>
        <w:drawing>
          <wp:inline distT="0" distB="0" distL="0" distR="0" wp14:anchorId="18A1A971" wp14:editId="0CEE007D">
            <wp:extent cx="2066925" cy="476250"/>
            <wp:effectExtent l="0" t="0" r="952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66925" cy="476250"/>
                    </a:xfrm>
                    <a:prstGeom prst="rect">
                      <a:avLst/>
                    </a:prstGeom>
                  </pic:spPr>
                </pic:pic>
              </a:graphicData>
            </a:graphic>
          </wp:inline>
        </w:drawing>
      </w:r>
    </w:p>
    <w:p w:rsidR="004F0A5D" w:rsidRPr="0097113C" w:rsidRDefault="00D46B36" w:rsidP="004F0A5D">
      <w:pPr>
        <w:rPr>
          <w:sz w:val="28"/>
          <w:szCs w:val="28"/>
        </w:rPr>
      </w:pPr>
      <w:r w:rsidRPr="0097113C">
        <w:rPr>
          <w:sz w:val="28"/>
          <w:szCs w:val="28"/>
        </w:rPr>
        <w:t>Dans les cas d’un réacteur piston et réacteur fermé, l’expression du temps de séjour dans le réacteur est :</w:t>
      </w:r>
    </w:p>
    <w:p w:rsidR="00D46B36" w:rsidRPr="004F0A5D" w:rsidRDefault="00D46B36" w:rsidP="004F0A5D">
      <w:pPr>
        <w:rPr>
          <w:lang w:bidi="ar-DZ"/>
        </w:rPr>
      </w:pPr>
      <w:r>
        <w:rPr>
          <w:noProof/>
          <w:lang w:eastAsia="fr-FR"/>
        </w:rPr>
        <w:drawing>
          <wp:inline distT="0" distB="0" distL="0" distR="0" wp14:anchorId="219563E0" wp14:editId="7B253F25">
            <wp:extent cx="2838450" cy="676275"/>
            <wp:effectExtent l="0" t="0" r="0" b="952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38450" cy="676275"/>
                    </a:xfrm>
                    <a:prstGeom prst="rect">
                      <a:avLst/>
                    </a:prstGeom>
                  </pic:spPr>
                </pic:pic>
              </a:graphicData>
            </a:graphic>
          </wp:inline>
        </w:drawing>
      </w:r>
    </w:p>
    <w:p w:rsidR="004F0A5D" w:rsidRPr="0097113C" w:rsidRDefault="00D46B36" w:rsidP="004F0A5D">
      <w:pPr>
        <w:rPr>
          <w:sz w:val="28"/>
          <w:szCs w:val="28"/>
        </w:rPr>
      </w:pPr>
      <w:r w:rsidRPr="0097113C">
        <w:rPr>
          <w:sz w:val="28"/>
          <w:szCs w:val="28"/>
        </w:rPr>
        <w:t xml:space="preserve">A une température constante, on obtient la relation du taux de conversion en fonction du temps de séjour comme dans les deux cas de réacteur fermé et réacteur piston  </w:t>
      </w:r>
      <w:r w:rsidR="0068420E">
        <w:rPr>
          <w:sz w:val="28"/>
          <w:szCs w:val="28"/>
        </w:rPr>
        <w:t xml:space="preserve">comme </w:t>
      </w:r>
      <w:r w:rsidRPr="0097113C">
        <w:rPr>
          <w:sz w:val="28"/>
          <w:szCs w:val="28"/>
        </w:rPr>
        <w:t>suite :</w:t>
      </w:r>
    </w:p>
    <w:p w:rsidR="00D46B36" w:rsidRDefault="00D46B36" w:rsidP="004F0A5D">
      <w:pPr>
        <w:rPr>
          <w:lang w:bidi="ar-DZ"/>
        </w:rPr>
      </w:pPr>
      <w:r>
        <w:rPr>
          <w:noProof/>
          <w:lang w:eastAsia="fr-FR"/>
        </w:rPr>
        <w:drawing>
          <wp:inline distT="0" distB="0" distL="0" distR="0" wp14:anchorId="5EF4662D" wp14:editId="6100B03A">
            <wp:extent cx="1800225" cy="638175"/>
            <wp:effectExtent l="0" t="0" r="9525" b="952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225" cy="638175"/>
                    </a:xfrm>
                    <a:prstGeom prst="rect">
                      <a:avLst/>
                    </a:prstGeom>
                  </pic:spPr>
                </pic:pic>
              </a:graphicData>
            </a:graphic>
          </wp:inline>
        </w:drawing>
      </w:r>
    </w:p>
    <w:p w:rsidR="00344A9E" w:rsidRDefault="0097113C" w:rsidP="0097113C">
      <w:pPr>
        <w:pStyle w:val="1"/>
        <w:numPr>
          <w:ilvl w:val="0"/>
          <w:numId w:val="7"/>
        </w:numPr>
        <w:rPr>
          <w:lang w:bidi="ar-DZ"/>
        </w:rPr>
      </w:pPr>
      <w:r>
        <w:rPr>
          <w:lang w:bidi="ar-DZ"/>
        </w:rPr>
        <w:t xml:space="preserve">Chapitre </w:t>
      </w:r>
      <w:r w:rsidR="00344A9E">
        <w:rPr>
          <w:lang w:bidi="ar-DZ"/>
        </w:rPr>
        <w:t xml:space="preserve"> comparaison des réacteurs</w:t>
      </w:r>
    </w:p>
    <w:p w:rsidR="00344A9E" w:rsidRPr="0097113C" w:rsidRDefault="00FF485C" w:rsidP="00344A9E">
      <w:pPr>
        <w:rPr>
          <w:sz w:val="28"/>
          <w:szCs w:val="28"/>
        </w:rPr>
      </w:pPr>
      <w:r w:rsidRPr="0097113C">
        <w:rPr>
          <w:sz w:val="28"/>
          <w:szCs w:val="28"/>
        </w:rPr>
        <w:t>Pour vi</w:t>
      </w:r>
      <w:r w:rsidR="00F42968">
        <w:rPr>
          <w:sz w:val="28"/>
          <w:szCs w:val="28"/>
        </w:rPr>
        <w:t>sualiser la différence entre le volume</w:t>
      </w:r>
      <w:r w:rsidRPr="0097113C">
        <w:rPr>
          <w:sz w:val="28"/>
          <w:szCs w:val="28"/>
        </w:rPr>
        <w:t xml:space="preserve"> et le temps de contact dans les réacteurs</w:t>
      </w:r>
      <w:r w:rsidR="00F42968">
        <w:rPr>
          <w:sz w:val="28"/>
          <w:szCs w:val="28"/>
        </w:rPr>
        <w:t xml:space="preserve"> dans la représentation graphique</w:t>
      </w:r>
      <w:r w:rsidRPr="0097113C">
        <w:rPr>
          <w:sz w:val="28"/>
          <w:szCs w:val="28"/>
        </w:rPr>
        <w:t xml:space="preserve">, on observe la figure suivante, qui représente  l’inverse de la vitesse de la réaction en fonction de la conversion. Ce profil représente  le comportement cinétique de la réaction.  </w:t>
      </w:r>
      <w:r w:rsidR="00344A9E" w:rsidRPr="0097113C">
        <w:rPr>
          <w:sz w:val="28"/>
          <w:szCs w:val="28"/>
        </w:rPr>
        <w:t>Le choix du réacteur est très important. Il existe 3 critères sur lesquels on compare entre les réacteurs :</w:t>
      </w:r>
    </w:p>
    <w:p w:rsidR="00344A9E" w:rsidRPr="0097113C" w:rsidRDefault="00344A9E" w:rsidP="00344A9E">
      <w:pPr>
        <w:pStyle w:val="a4"/>
        <w:numPr>
          <w:ilvl w:val="0"/>
          <w:numId w:val="5"/>
        </w:numPr>
        <w:rPr>
          <w:sz w:val="28"/>
          <w:szCs w:val="28"/>
        </w:rPr>
      </w:pPr>
      <w:r w:rsidRPr="0097113C">
        <w:rPr>
          <w:sz w:val="28"/>
          <w:szCs w:val="28"/>
        </w:rPr>
        <w:t>Volume du réacteur</w:t>
      </w:r>
    </w:p>
    <w:p w:rsidR="00344A9E" w:rsidRPr="0097113C" w:rsidRDefault="00344A9E" w:rsidP="00344A9E">
      <w:pPr>
        <w:pStyle w:val="a4"/>
        <w:numPr>
          <w:ilvl w:val="0"/>
          <w:numId w:val="5"/>
        </w:numPr>
        <w:rPr>
          <w:sz w:val="28"/>
          <w:szCs w:val="28"/>
        </w:rPr>
      </w:pPr>
      <w:r w:rsidRPr="0097113C">
        <w:rPr>
          <w:sz w:val="28"/>
          <w:szCs w:val="28"/>
        </w:rPr>
        <w:t>Sélectivité</w:t>
      </w:r>
    </w:p>
    <w:p w:rsidR="00344A9E" w:rsidRPr="0097113C" w:rsidRDefault="00344A9E" w:rsidP="00344A9E">
      <w:pPr>
        <w:pStyle w:val="a4"/>
        <w:numPr>
          <w:ilvl w:val="0"/>
          <w:numId w:val="5"/>
        </w:numPr>
        <w:rPr>
          <w:sz w:val="28"/>
          <w:szCs w:val="28"/>
        </w:rPr>
      </w:pPr>
      <w:r w:rsidRPr="0097113C">
        <w:rPr>
          <w:sz w:val="28"/>
          <w:szCs w:val="28"/>
        </w:rPr>
        <w:t>Rendement</w:t>
      </w:r>
    </w:p>
    <w:p w:rsidR="003E6C52" w:rsidRPr="0097113C" w:rsidRDefault="00C47ABD" w:rsidP="00344A9E">
      <w:pPr>
        <w:ind w:left="360"/>
        <w:rPr>
          <w:sz w:val="28"/>
          <w:szCs w:val="28"/>
        </w:rPr>
      </w:pPr>
      <w:r w:rsidRPr="0097113C">
        <w:rPr>
          <w:sz w:val="28"/>
          <w:szCs w:val="28"/>
        </w:rPr>
        <w:t xml:space="preserve">Pour le premier critère, la comparaison se base sur le temps de séjour  d’une avancement de réaction donnée où le taux de conversion. Le temps </w:t>
      </w:r>
      <w:r w:rsidRPr="0097113C">
        <w:rPr>
          <w:sz w:val="28"/>
          <w:szCs w:val="28"/>
        </w:rPr>
        <w:lastRenderedPageBreak/>
        <w:t>de séjour se dépend sur la cinétique de la réaction dit la vitesse de la réaction.</w:t>
      </w:r>
    </w:p>
    <w:p w:rsidR="003E6C52" w:rsidRDefault="003E6C52" w:rsidP="00344A9E">
      <w:pPr>
        <w:ind w:left="360"/>
        <w:rPr>
          <w:sz w:val="28"/>
          <w:szCs w:val="28"/>
        </w:rPr>
      </w:pPr>
      <w:r w:rsidRPr="0097113C">
        <w:rPr>
          <w:sz w:val="28"/>
          <w:szCs w:val="28"/>
        </w:rPr>
        <w:t>Tant que les expressions du temps de séjour  dans le cas d’un réacteur piston et réacteur fermé sont identique, alors une comparaison entre RP et RCPA sera faite.</w:t>
      </w:r>
    </w:p>
    <w:p w:rsidR="006A7146" w:rsidRPr="0097113C" w:rsidRDefault="006A7146" w:rsidP="006A7146">
      <w:pPr>
        <w:pStyle w:val="2"/>
        <w:numPr>
          <w:ilvl w:val="0"/>
          <w:numId w:val="20"/>
        </w:numPr>
      </w:pPr>
      <w:r>
        <w:lastRenderedPageBreak/>
        <w:t xml:space="preserve">Comparaison de </w:t>
      </w:r>
      <w:r>
        <w:rPr>
          <w:rFonts w:cstheme="minorHAnsi"/>
        </w:rPr>
        <w:t>τ entre RP et RCPA</w:t>
      </w:r>
      <w:r>
        <w:t xml:space="preserve"> </w:t>
      </w:r>
    </w:p>
    <w:p w:rsidR="00344A9E" w:rsidRDefault="00C47ABD" w:rsidP="00344A9E">
      <w:pPr>
        <w:ind w:left="360"/>
        <w:rPr>
          <w:lang w:bidi="ar-DZ"/>
        </w:rPr>
      </w:pPr>
      <w:r>
        <w:rPr>
          <w:lang w:bidi="ar-DZ"/>
        </w:rPr>
        <w:t xml:space="preserve"> </w:t>
      </w:r>
      <w:r w:rsidR="006A7146">
        <w:rPr>
          <w:noProof/>
          <w:lang w:eastAsia="fr-FR"/>
        </w:rPr>
        <w:drawing>
          <wp:inline distT="0" distB="0" distL="0" distR="0" wp14:anchorId="4737F28F" wp14:editId="7C205353">
            <wp:extent cx="5760720" cy="7097702"/>
            <wp:effectExtent l="0" t="0" r="0" b="8255"/>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7097702"/>
                    </a:xfrm>
                    <a:prstGeom prst="rect">
                      <a:avLst/>
                    </a:prstGeom>
                  </pic:spPr>
                </pic:pic>
              </a:graphicData>
            </a:graphic>
          </wp:inline>
        </w:drawing>
      </w:r>
    </w:p>
    <w:p w:rsidR="006A7146" w:rsidRDefault="00A33794" w:rsidP="00344A9E">
      <w:pPr>
        <w:ind w:left="360"/>
        <w:rPr>
          <w:lang w:bidi="ar-DZ"/>
        </w:rPr>
      </w:pPr>
      <w:r>
        <w:rPr>
          <w:noProof/>
          <w:lang w:eastAsia="fr-FR"/>
        </w:rPr>
        <w:lastRenderedPageBreak/>
        <w:drawing>
          <wp:inline distT="0" distB="0" distL="0" distR="0" wp14:anchorId="0A1BBB53" wp14:editId="5983046E">
            <wp:extent cx="5760720" cy="4568277"/>
            <wp:effectExtent l="0" t="0" r="0" b="381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4568277"/>
                    </a:xfrm>
                    <a:prstGeom prst="rect">
                      <a:avLst/>
                    </a:prstGeom>
                  </pic:spPr>
                </pic:pic>
              </a:graphicData>
            </a:graphic>
          </wp:inline>
        </w:drawing>
      </w:r>
    </w:p>
    <w:p w:rsidR="00A33794" w:rsidRDefault="00A33794" w:rsidP="00344A9E">
      <w:pPr>
        <w:ind w:left="360"/>
        <w:rPr>
          <w:rFonts w:ascii="BookAntiqua" w:hAnsi="BookAntiqua"/>
          <w:color w:val="000000"/>
          <w:sz w:val="24"/>
          <w:szCs w:val="24"/>
        </w:rPr>
      </w:pPr>
      <w:r w:rsidRPr="00A33794">
        <w:rPr>
          <w:rFonts w:ascii="BookAntiqua-Bold" w:hAnsi="BookAntiqua-Bold"/>
          <w:b/>
          <w:bCs/>
          <w:color w:val="000000"/>
          <w:sz w:val="24"/>
          <w:szCs w:val="24"/>
        </w:rPr>
        <w:t xml:space="preserve">Conclusion : </w:t>
      </w:r>
      <w:r w:rsidRPr="00A33794">
        <w:rPr>
          <w:rFonts w:ascii="BookAntiqua-BoldItalic" w:hAnsi="BookAntiqua-BoldItalic"/>
          <w:b/>
          <w:bCs/>
          <w:i/>
          <w:iCs/>
          <w:color w:val="000000"/>
          <w:sz w:val="28"/>
          <w:szCs w:val="28"/>
        </w:rPr>
        <w:br/>
      </w:r>
      <w:r w:rsidRPr="00A33794">
        <w:rPr>
          <w:rFonts w:ascii="BookAntiqua" w:hAnsi="BookAntiqua"/>
          <w:color w:val="000000"/>
          <w:sz w:val="24"/>
          <w:szCs w:val="24"/>
        </w:rPr>
        <w:t>Pour une cinétique d'ordre n, et une conversion de sortie donnée, on peut comparer le RAC et</w:t>
      </w:r>
      <w:r>
        <w:rPr>
          <w:rFonts w:ascii="BookAntiqua" w:hAnsi="BookAntiqua"/>
          <w:color w:val="000000"/>
        </w:rPr>
        <w:t xml:space="preserve"> </w:t>
      </w:r>
      <w:r w:rsidRPr="00A33794">
        <w:rPr>
          <w:rFonts w:ascii="BookAntiqua" w:hAnsi="BookAntiqua"/>
          <w:color w:val="000000"/>
          <w:sz w:val="24"/>
          <w:szCs w:val="24"/>
        </w:rPr>
        <w:t>le RP en recherchant le réacteur qui a le temps de passage le plus petit.</w:t>
      </w:r>
    </w:p>
    <w:p w:rsidR="00A33794" w:rsidRDefault="00A33794" w:rsidP="00344A9E">
      <w:pPr>
        <w:ind w:left="360"/>
        <w:rPr>
          <w:lang w:bidi="ar-DZ"/>
        </w:rPr>
      </w:pPr>
      <w:r>
        <w:rPr>
          <w:noProof/>
          <w:lang w:eastAsia="fr-FR"/>
        </w:rPr>
        <w:drawing>
          <wp:inline distT="0" distB="0" distL="0" distR="0" wp14:anchorId="4C2D7CBD" wp14:editId="293C09EA">
            <wp:extent cx="5760720" cy="1890638"/>
            <wp:effectExtent l="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1890638"/>
                    </a:xfrm>
                    <a:prstGeom prst="rect">
                      <a:avLst/>
                    </a:prstGeom>
                  </pic:spPr>
                </pic:pic>
              </a:graphicData>
            </a:graphic>
          </wp:inline>
        </w:drawing>
      </w:r>
    </w:p>
    <w:p w:rsidR="00344A9E" w:rsidRDefault="00344A9E" w:rsidP="003A68C2">
      <w:pPr>
        <w:pStyle w:val="2"/>
        <w:numPr>
          <w:ilvl w:val="0"/>
          <w:numId w:val="15"/>
        </w:numPr>
        <w:rPr>
          <w:lang w:bidi="ar-DZ"/>
        </w:rPr>
      </w:pPr>
      <w:r>
        <w:rPr>
          <w:lang w:bidi="ar-DZ"/>
        </w:rPr>
        <w:t>comparaison du volume</w:t>
      </w:r>
    </w:p>
    <w:p w:rsidR="003E6C52" w:rsidRPr="003A68C2" w:rsidRDefault="00804BEB" w:rsidP="00A54B50">
      <w:pPr>
        <w:rPr>
          <w:sz w:val="28"/>
          <w:szCs w:val="28"/>
        </w:rPr>
      </w:pPr>
      <w:r w:rsidRPr="003A68C2">
        <w:rPr>
          <w:sz w:val="28"/>
          <w:szCs w:val="28"/>
        </w:rPr>
        <w:t>on ob</w:t>
      </w:r>
      <w:r w:rsidR="004A4635">
        <w:rPr>
          <w:sz w:val="28"/>
          <w:szCs w:val="28"/>
        </w:rPr>
        <w:t xml:space="preserve">serve le graphe en dessous, il </w:t>
      </w:r>
      <w:r w:rsidR="00A54B50">
        <w:rPr>
          <w:sz w:val="28"/>
          <w:szCs w:val="28"/>
        </w:rPr>
        <w:t>illustre</w:t>
      </w:r>
      <w:r w:rsidRPr="003A68C2">
        <w:rPr>
          <w:sz w:val="28"/>
          <w:szCs w:val="28"/>
        </w:rPr>
        <w:t xml:space="preserve"> l’inverse de la vitesse en fonction de taux de conversion.  </w:t>
      </w:r>
    </w:p>
    <w:p w:rsidR="00344A9E" w:rsidRDefault="00344A9E" w:rsidP="00344A9E">
      <w:pPr>
        <w:rPr>
          <w:lang w:bidi="ar-DZ"/>
        </w:rPr>
      </w:pPr>
      <w:r>
        <w:rPr>
          <w:lang w:bidi="ar-DZ"/>
        </w:rPr>
        <w:t xml:space="preserve"> </w:t>
      </w:r>
    </w:p>
    <w:p w:rsidR="003E6C52" w:rsidRDefault="003E6C52" w:rsidP="003E6C52">
      <w:pPr>
        <w:jc w:val="center"/>
        <w:rPr>
          <w:lang w:bidi="ar-DZ"/>
        </w:rPr>
      </w:pPr>
      <w:r>
        <w:rPr>
          <w:noProof/>
          <w:lang w:eastAsia="fr-FR"/>
        </w:rPr>
        <w:lastRenderedPageBreak/>
        <w:drawing>
          <wp:inline distT="0" distB="0" distL="0" distR="0" wp14:anchorId="72757FC7" wp14:editId="20B3E5EA">
            <wp:extent cx="3952875" cy="2828925"/>
            <wp:effectExtent l="0" t="0" r="9525" b="952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52875" cy="2828925"/>
                    </a:xfrm>
                    <a:prstGeom prst="rect">
                      <a:avLst/>
                    </a:prstGeom>
                  </pic:spPr>
                </pic:pic>
              </a:graphicData>
            </a:graphic>
          </wp:inline>
        </w:drawing>
      </w:r>
    </w:p>
    <w:p w:rsidR="00E41A6E" w:rsidRPr="00E41A6E" w:rsidRDefault="00E41A6E" w:rsidP="00E41A6E">
      <w:pPr>
        <w:rPr>
          <w:b/>
          <w:bCs/>
          <w:sz w:val="28"/>
          <w:szCs w:val="28"/>
          <w:lang w:bidi="ar-DZ"/>
        </w:rPr>
      </w:pPr>
      <w:r w:rsidRPr="00E41A6E">
        <w:rPr>
          <w:b/>
          <w:bCs/>
          <w:sz w:val="28"/>
          <w:szCs w:val="28"/>
          <w:lang w:bidi="ar-DZ"/>
        </w:rPr>
        <w:t>Figure 6 comparaison des temps de séjour graphique entre RCPA et RP.</w:t>
      </w:r>
    </w:p>
    <w:p w:rsidR="003A68C2" w:rsidRDefault="003042D0" w:rsidP="006C3320">
      <w:pPr>
        <w:tabs>
          <w:tab w:val="left" w:pos="240"/>
        </w:tabs>
        <w:rPr>
          <w:sz w:val="28"/>
          <w:szCs w:val="28"/>
        </w:rPr>
      </w:pPr>
      <w:r w:rsidRPr="003A68C2">
        <w:rPr>
          <w:sz w:val="28"/>
          <w:szCs w:val="28"/>
        </w:rPr>
        <w:t>Les équations de base comme c’est déjà vu avant sont;</w:t>
      </w:r>
    </w:p>
    <w:p w:rsidR="003042D0" w:rsidRPr="003A68C2" w:rsidRDefault="003042D0" w:rsidP="003A68C2">
      <w:pPr>
        <w:pStyle w:val="3"/>
        <w:numPr>
          <w:ilvl w:val="0"/>
          <w:numId w:val="15"/>
        </w:numPr>
      </w:pPr>
      <w:r w:rsidRPr="003A68C2">
        <w:t>Réacteur fermé</w:t>
      </w:r>
    </w:p>
    <w:p w:rsidR="003042D0" w:rsidRDefault="003042D0" w:rsidP="003042D0">
      <w:pPr>
        <w:tabs>
          <w:tab w:val="left" w:pos="240"/>
        </w:tabs>
        <w:rPr>
          <w:lang w:bidi="ar-DZ"/>
        </w:rPr>
      </w:pPr>
      <w:r>
        <w:rPr>
          <w:noProof/>
          <w:lang w:eastAsia="fr-FR"/>
        </w:rPr>
        <w:drawing>
          <wp:inline distT="0" distB="0" distL="0" distR="0" wp14:anchorId="3087F5C9" wp14:editId="6AECE733">
            <wp:extent cx="1581150" cy="942975"/>
            <wp:effectExtent l="0" t="0" r="0" b="952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81150" cy="942975"/>
                    </a:xfrm>
                    <a:prstGeom prst="rect">
                      <a:avLst/>
                    </a:prstGeom>
                  </pic:spPr>
                </pic:pic>
              </a:graphicData>
            </a:graphic>
          </wp:inline>
        </w:drawing>
      </w:r>
    </w:p>
    <w:p w:rsidR="003042D0" w:rsidRDefault="003042D0" w:rsidP="00837BA7">
      <w:pPr>
        <w:rPr>
          <w:lang w:bidi="ar-DZ"/>
        </w:rPr>
      </w:pPr>
    </w:p>
    <w:p w:rsidR="00837BA7" w:rsidRDefault="00837BA7" w:rsidP="003A68C2">
      <w:pPr>
        <w:pStyle w:val="3"/>
        <w:numPr>
          <w:ilvl w:val="0"/>
          <w:numId w:val="15"/>
        </w:numPr>
        <w:rPr>
          <w:lang w:bidi="ar-DZ"/>
        </w:rPr>
      </w:pPr>
      <w:r>
        <w:rPr>
          <w:lang w:bidi="ar-DZ"/>
        </w:rPr>
        <w:t>RCPA</w:t>
      </w:r>
    </w:p>
    <w:p w:rsidR="00837BA7" w:rsidRDefault="00837BA7" w:rsidP="003042D0">
      <w:pPr>
        <w:rPr>
          <w:lang w:bidi="ar-DZ"/>
        </w:rPr>
      </w:pPr>
      <w:r>
        <w:rPr>
          <w:noProof/>
          <w:lang w:eastAsia="fr-FR"/>
        </w:rPr>
        <w:drawing>
          <wp:inline distT="0" distB="0" distL="0" distR="0" wp14:anchorId="1D6E7ECC" wp14:editId="330327E9">
            <wp:extent cx="1428750" cy="904875"/>
            <wp:effectExtent l="0" t="0" r="0" b="952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28750" cy="904875"/>
                    </a:xfrm>
                    <a:prstGeom prst="rect">
                      <a:avLst/>
                    </a:prstGeom>
                  </pic:spPr>
                </pic:pic>
              </a:graphicData>
            </a:graphic>
          </wp:inline>
        </w:drawing>
      </w:r>
    </w:p>
    <w:p w:rsidR="00837BA7" w:rsidRDefault="00837BA7" w:rsidP="003A68C2">
      <w:pPr>
        <w:pStyle w:val="3"/>
        <w:numPr>
          <w:ilvl w:val="0"/>
          <w:numId w:val="15"/>
        </w:numPr>
        <w:rPr>
          <w:lang w:bidi="ar-DZ"/>
        </w:rPr>
      </w:pPr>
      <w:r>
        <w:rPr>
          <w:lang w:bidi="ar-DZ"/>
        </w:rPr>
        <w:t>RP</w:t>
      </w:r>
    </w:p>
    <w:p w:rsidR="00837BA7" w:rsidRDefault="00837BA7" w:rsidP="00837BA7">
      <w:pPr>
        <w:rPr>
          <w:lang w:bidi="ar-DZ"/>
        </w:rPr>
      </w:pPr>
      <w:r>
        <w:rPr>
          <w:noProof/>
          <w:lang w:eastAsia="fr-FR"/>
        </w:rPr>
        <w:drawing>
          <wp:inline distT="0" distB="0" distL="0" distR="0" wp14:anchorId="1B1EDA48" wp14:editId="09A8BE52">
            <wp:extent cx="1647825" cy="1228725"/>
            <wp:effectExtent l="0" t="0" r="9525" b="952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647825" cy="1228725"/>
                    </a:xfrm>
                    <a:prstGeom prst="rect">
                      <a:avLst/>
                    </a:prstGeom>
                  </pic:spPr>
                </pic:pic>
              </a:graphicData>
            </a:graphic>
          </wp:inline>
        </w:drawing>
      </w:r>
    </w:p>
    <w:p w:rsidR="00344A9E" w:rsidRPr="003A68C2" w:rsidRDefault="00803201" w:rsidP="004738A0">
      <w:pPr>
        <w:rPr>
          <w:sz w:val="28"/>
          <w:szCs w:val="28"/>
        </w:rPr>
      </w:pPr>
      <w:r w:rsidRPr="003A68C2">
        <w:rPr>
          <w:sz w:val="28"/>
          <w:szCs w:val="28"/>
        </w:rPr>
        <w:t>Nous constatons que la surface sous le graphe AC représente l’intégrale dans l’équation de RP.  Alors que le rectangle  ABCD représente  l’équation de RCPA.</w:t>
      </w:r>
      <w:r w:rsidR="00990A2E" w:rsidRPr="003A68C2">
        <w:rPr>
          <w:sz w:val="28"/>
          <w:szCs w:val="28"/>
        </w:rPr>
        <w:t xml:space="preserve"> </w:t>
      </w:r>
      <w:r w:rsidR="00990A2E" w:rsidRPr="003A68C2">
        <w:rPr>
          <w:sz w:val="28"/>
          <w:szCs w:val="28"/>
        </w:rPr>
        <w:lastRenderedPageBreak/>
        <w:t>La vitesse reliée  à la concentration de sortie en RCPA est égale à la c</w:t>
      </w:r>
      <w:r w:rsidR="004A4635">
        <w:rPr>
          <w:sz w:val="28"/>
          <w:szCs w:val="28"/>
        </w:rPr>
        <w:t>oncentration moyenne dans RCPA</w:t>
      </w:r>
      <w:r w:rsidR="00990A2E" w:rsidRPr="003A68C2">
        <w:rPr>
          <w:sz w:val="28"/>
          <w:szCs w:val="28"/>
        </w:rPr>
        <w:t xml:space="preserve">, parce que le mélange est parfaitement agité. </w:t>
      </w:r>
    </w:p>
    <w:p w:rsidR="00990A2E" w:rsidRPr="003A68C2" w:rsidRDefault="00990A2E" w:rsidP="004738A0">
      <w:pPr>
        <w:rPr>
          <w:sz w:val="28"/>
          <w:szCs w:val="28"/>
        </w:rPr>
      </w:pPr>
      <w:r w:rsidRPr="003A68C2">
        <w:rPr>
          <w:sz w:val="28"/>
          <w:szCs w:val="28"/>
        </w:rPr>
        <w:t>Dans le cas où les réactions se déroule</w:t>
      </w:r>
      <w:r w:rsidR="00A54B50">
        <w:rPr>
          <w:sz w:val="28"/>
          <w:szCs w:val="28"/>
        </w:rPr>
        <w:t>nt</w:t>
      </w:r>
      <w:r w:rsidRPr="003A68C2">
        <w:rPr>
          <w:sz w:val="28"/>
          <w:szCs w:val="28"/>
        </w:rPr>
        <w:t xml:space="preserve"> à température constante</w:t>
      </w:r>
      <w:r w:rsidR="004A4635">
        <w:rPr>
          <w:sz w:val="28"/>
          <w:szCs w:val="28"/>
        </w:rPr>
        <w:t xml:space="preserve"> et</w:t>
      </w:r>
      <w:r w:rsidRPr="003A68C2">
        <w:rPr>
          <w:sz w:val="28"/>
          <w:szCs w:val="28"/>
        </w:rPr>
        <w:t xml:space="preserve"> à volume constant</w:t>
      </w:r>
      <w:r w:rsidR="00A54B50">
        <w:rPr>
          <w:sz w:val="28"/>
          <w:szCs w:val="28"/>
        </w:rPr>
        <w:t>, c</w:t>
      </w:r>
      <w:r w:rsidR="00E07B58" w:rsidRPr="003A68C2">
        <w:rPr>
          <w:sz w:val="28"/>
          <w:szCs w:val="28"/>
        </w:rPr>
        <w:t xml:space="preserve">es surfaces graphique sont directement proportionnelles aux temps de contact et au le temps de séjour moyen dans les réacteurs, alors on peut conclure </w:t>
      </w:r>
      <w:r w:rsidR="004A4635">
        <w:rPr>
          <w:sz w:val="28"/>
          <w:szCs w:val="28"/>
        </w:rPr>
        <w:t xml:space="preserve">pour </w:t>
      </w:r>
      <w:r w:rsidR="00E07B58" w:rsidRPr="003A68C2">
        <w:rPr>
          <w:sz w:val="28"/>
          <w:szCs w:val="28"/>
        </w:rPr>
        <w:t xml:space="preserve">le même débit volumique à l’entrée et </w:t>
      </w:r>
      <w:r w:rsidR="00A54B50">
        <w:rPr>
          <w:sz w:val="28"/>
          <w:szCs w:val="28"/>
        </w:rPr>
        <w:t xml:space="preserve">à </w:t>
      </w:r>
      <w:r w:rsidR="00E07B58" w:rsidRPr="003A68C2">
        <w:rPr>
          <w:sz w:val="28"/>
          <w:szCs w:val="28"/>
        </w:rPr>
        <w:t>la</w:t>
      </w:r>
      <w:r w:rsidR="00A54B50">
        <w:rPr>
          <w:sz w:val="28"/>
          <w:szCs w:val="28"/>
        </w:rPr>
        <w:t xml:space="preserve"> même conversion finale, que </w:t>
      </w:r>
      <w:r w:rsidR="004A4635">
        <w:rPr>
          <w:sz w:val="28"/>
          <w:szCs w:val="28"/>
        </w:rPr>
        <w:t>c</w:t>
      </w:r>
      <w:r w:rsidR="00E07B58" w:rsidRPr="003A68C2">
        <w:rPr>
          <w:sz w:val="28"/>
          <w:szCs w:val="28"/>
        </w:rPr>
        <w:t>es surfaces graphique représentent les volumes des réacteurs</w:t>
      </w:r>
      <w:r w:rsidR="00A54B50">
        <w:rPr>
          <w:sz w:val="28"/>
          <w:szCs w:val="28"/>
        </w:rPr>
        <w:t xml:space="preserve"> aussi</w:t>
      </w:r>
      <w:r w:rsidR="00E07B58" w:rsidRPr="003A68C2">
        <w:rPr>
          <w:sz w:val="28"/>
          <w:szCs w:val="28"/>
        </w:rPr>
        <w:t>.</w:t>
      </w:r>
    </w:p>
    <w:p w:rsidR="000E0F29" w:rsidRPr="003A68C2" w:rsidRDefault="000E0F29" w:rsidP="004738A0">
      <w:pPr>
        <w:rPr>
          <w:sz w:val="28"/>
          <w:szCs w:val="28"/>
        </w:rPr>
      </w:pPr>
      <w:r w:rsidRPr="003A68C2">
        <w:rPr>
          <w:sz w:val="28"/>
          <w:szCs w:val="28"/>
        </w:rPr>
        <w:t>D’après le graphe précédent, on peut conclure que le volume de RCPA est toujours plus grand que le volume de RP</w:t>
      </w:r>
      <w:r w:rsidR="00F0466A">
        <w:rPr>
          <w:sz w:val="28"/>
          <w:szCs w:val="28"/>
        </w:rPr>
        <w:t>(pour les conversions élevées)</w:t>
      </w:r>
      <w:r w:rsidR="00A54B50">
        <w:rPr>
          <w:sz w:val="28"/>
          <w:szCs w:val="28"/>
        </w:rPr>
        <w:t>. Le temps de contact ou</w:t>
      </w:r>
      <w:r w:rsidRPr="003A68C2">
        <w:rPr>
          <w:sz w:val="28"/>
          <w:szCs w:val="28"/>
        </w:rPr>
        <w:t xml:space="preserve"> le temps de séjour dans RP est toujours moins que le temps de séjour dans  RCPA. </w:t>
      </w:r>
    </w:p>
    <w:p w:rsidR="00D46B36" w:rsidRDefault="007E2C3A" w:rsidP="003A68C2">
      <w:pPr>
        <w:pStyle w:val="1"/>
        <w:numPr>
          <w:ilvl w:val="0"/>
          <w:numId w:val="7"/>
        </w:numPr>
        <w:rPr>
          <w:lang w:bidi="ar-DZ"/>
        </w:rPr>
      </w:pPr>
      <w:r>
        <w:rPr>
          <w:lang w:bidi="ar-DZ"/>
        </w:rPr>
        <w:t>Chapitre  combinaison des réacteurs</w:t>
      </w:r>
    </w:p>
    <w:p w:rsidR="00F7427E" w:rsidRPr="003A68C2" w:rsidRDefault="00F7427E" w:rsidP="004A4635">
      <w:pPr>
        <w:rPr>
          <w:sz w:val="28"/>
          <w:szCs w:val="28"/>
        </w:rPr>
      </w:pPr>
      <w:r w:rsidRPr="003A68C2">
        <w:rPr>
          <w:sz w:val="28"/>
          <w:szCs w:val="28"/>
        </w:rPr>
        <w:t>Jusqu'à présent, nous avons</w:t>
      </w:r>
      <w:r w:rsidR="00EE2C9B">
        <w:rPr>
          <w:sz w:val="28"/>
          <w:szCs w:val="28"/>
        </w:rPr>
        <w:t xml:space="preserve"> étudié séparément le réacteur continu parfaitement agité</w:t>
      </w:r>
      <w:r w:rsidR="004A4635">
        <w:rPr>
          <w:sz w:val="28"/>
          <w:szCs w:val="28"/>
        </w:rPr>
        <w:t xml:space="preserve"> (RCPA</w:t>
      </w:r>
      <w:r w:rsidRPr="003A68C2">
        <w:rPr>
          <w:sz w:val="28"/>
          <w:szCs w:val="28"/>
        </w:rPr>
        <w:t>) et</w:t>
      </w:r>
      <w:r w:rsidR="003A68C2">
        <w:rPr>
          <w:sz w:val="28"/>
          <w:szCs w:val="28"/>
        </w:rPr>
        <w:t xml:space="preserve"> </w:t>
      </w:r>
      <w:r w:rsidRPr="003A68C2">
        <w:rPr>
          <w:sz w:val="28"/>
          <w:szCs w:val="28"/>
        </w:rPr>
        <w:t xml:space="preserve">le </w:t>
      </w:r>
      <w:r w:rsidR="004A4635">
        <w:rPr>
          <w:sz w:val="28"/>
          <w:szCs w:val="28"/>
        </w:rPr>
        <w:t>réacteur à écoulement piston (</w:t>
      </w:r>
      <w:r w:rsidRPr="003A68C2">
        <w:rPr>
          <w:sz w:val="28"/>
          <w:szCs w:val="28"/>
        </w:rPr>
        <w:t>R</w:t>
      </w:r>
      <w:r w:rsidR="00EE2C9B">
        <w:rPr>
          <w:sz w:val="28"/>
          <w:szCs w:val="28"/>
        </w:rPr>
        <w:t>P) ayant chacun leurs</w:t>
      </w:r>
      <w:r w:rsidRPr="003A68C2">
        <w:rPr>
          <w:sz w:val="28"/>
          <w:szCs w:val="28"/>
        </w:rPr>
        <w:t xml:space="preserve"> caractéristiques distinctes. En comparant</w:t>
      </w:r>
      <w:r w:rsidR="003A68C2">
        <w:rPr>
          <w:sz w:val="28"/>
          <w:szCs w:val="28"/>
        </w:rPr>
        <w:t xml:space="preserve"> </w:t>
      </w:r>
      <w:r w:rsidR="00EE2C9B">
        <w:rPr>
          <w:sz w:val="28"/>
          <w:szCs w:val="28"/>
        </w:rPr>
        <w:t>entre eux, nous remarquons</w:t>
      </w:r>
      <w:r w:rsidRPr="003A68C2">
        <w:rPr>
          <w:sz w:val="28"/>
          <w:szCs w:val="28"/>
        </w:rPr>
        <w:t xml:space="preserve"> que pour la même conver</w:t>
      </w:r>
      <w:r w:rsidR="004A4635">
        <w:rPr>
          <w:sz w:val="28"/>
          <w:szCs w:val="28"/>
        </w:rPr>
        <w:t xml:space="preserve">sion finale, le volume de la </w:t>
      </w:r>
      <w:r w:rsidRPr="003A68C2">
        <w:rPr>
          <w:sz w:val="28"/>
          <w:szCs w:val="28"/>
        </w:rPr>
        <w:t>R</w:t>
      </w:r>
      <w:r w:rsidR="004A4635">
        <w:rPr>
          <w:sz w:val="28"/>
          <w:szCs w:val="28"/>
        </w:rPr>
        <w:t>CPA</w:t>
      </w:r>
      <w:r w:rsidRPr="003A68C2">
        <w:rPr>
          <w:sz w:val="28"/>
          <w:szCs w:val="28"/>
        </w:rPr>
        <w:t xml:space="preserve"> est</w:t>
      </w:r>
      <w:r w:rsidR="003A68C2">
        <w:rPr>
          <w:sz w:val="28"/>
          <w:szCs w:val="28"/>
        </w:rPr>
        <w:t xml:space="preserve"> </w:t>
      </w:r>
      <w:r w:rsidRPr="003A68C2">
        <w:rPr>
          <w:sz w:val="28"/>
          <w:szCs w:val="28"/>
        </w:rPr>
        <w:t>toujour</w:t>
      </w:r>
      <w:r w:rsidR="004A4635">
        <w:rPr>
          <w:sz w:val="28"/>
          <w:szCs w:val="28"/>
        </w:rPr>
        <w:t xml:space="preserve">s plus grand que celui du </w:t>
      </w:r>
      <w:r w:rsidRPr="003A68C2">
        <w:rPr>
          <w:sz w:val="28"/>
          <w:szCs w:val="28"/>
        </w:rPr>
        <w:t>R</w:t>
      </w:r>
      <w:r w:rsidR="004A4635">
        <w:rPr>
          <w:sz w:val="28"/>
          <w:szCs w:val="28"/>
        </w:rPr>
        <w:t>P</w:t>
      </w:r>
      <w:r w:rsidRPr="003A68C2">
        <w:rPr>
          <w:sz w:val="28"/>
          <w:szCs w:val="28"/>
        </w:rPr>
        <w:t xml:space="preserve">, en particulier pour les </w:t>
      </w:r>
      <w:r w:rsidR="003A68C2">
        <w:rPr>
          <w:sz w:val="28"/>
          <w:szCs w:val="28"/>
        </w:rPr>
        <w:t xml:space="preserve">conversions élevées. De plus, </w:t>
      </w:r>
      <w:r w:rsidRPr="003A68C2">
        <w:rPr>
          <w:sz w:val="28"/>
          <w:szCs w:val="28"/>
        </w:rPr>
        <w:t>le temp</w:t>
      </w:r>
      <w:r w:rsidR="004A4635">
        <w:rPr>
          <w:sz w:val="28"/>
          <w:szCs w:val="28"/>
        </w:rPr>
        <w:t xml:space="preserve">s de résidence moyen dans le </w:t>
      </w:r>
      <w:r w:rsidRPr="003A68C2">
        <w:rPr>
          <w:sz w:val="28"/>
          <w:szCs w:val="28"/>
        </w:rPr>
        <w:t>R</w:t>
      </w:r>
      <w:r w:rsidR="004A4635">
        <w:rPr>
          <w:sz w:val="28"/>
          <w:szCs w:val="28"/>
        </w:rPr>
        <w:t>CPA</w:t>
      </w:r>
      <w:r w:rsidRPr="003A68C2">
        <w:rPr>
          <w:sz w:val="28"/>
          <w:szCs w:val="28"/>
        </w:rPr>
        <w:t xml:space="preserve"> est éga</w:t>
      </w:r>
      <w:r w:rsidR="004A4635">
        <w:rPr>
          <w:sz w:val="28"/>
          <w:szCs w:val="28"/>
        </w:rPr>
        <w:t xml:space="preserve">lement plus élevé que dans le </w:t>
      </w:r>
      <w:r w:rsidRPr="003A68C2">
        <w:rPr>
          <w:sz w:val="28"/>
          <w:szCs w:val="28"/>
        </w:rPr>
        <w:t>R</w:t>
      </w:r>
      <w:r w:rsidR="004A4635">
        <w:rPr>
          <w:sz w:val="28"/>
          <w:szCs w:val="28"/>
        </w:rPr>
        <w:t xml:space="preserve">P. C'est important </w:t>
      </w:r>
      <w:r w:rsidRPr="003A68C2">
        <w:rPr>
          <w:sz w:val="28"/>
          <w:szCs w:val="28"/>
        </w:rPr>
        <w:t>à noter, cependant, que le rendement et la sélectivité sont toujours plus élevés dans un</w:t>
      </w:r>
      <w:r w:rsidR="003A68C2">
        <w:rPr>
          <w:sz w:val="28"/>
          <w:szCs w:val="28"/>
        </w:rPr>
        <w:t xml:space="preserve"> </w:t>
      </w:r>
      <w:r w:rsidR="004A4635">
        <w:rPr>
          <w:sz w:val="28"/>
          <w:szCs w:val="28"/>
        </w:rPr>
        <w:t>à un RCPA</w:t>
      </w:r>
      <w:r w:rsidRPr="003A68C2">
        <w:rPr>
          <w:sz w:val="28"/>
          <w:szCs w:val="28"/>
        </w:rPr>
        <w:t>.</w:t>
      </w:r>
    </w:p>
    <w:p w:rsidR="00F7427E" w:rsidRPr="003A68C2" w:rsidRDefault="00F7427E" w:rsidP="003A68C2">
      <w:pPr>
        <w:rPr>
          <w:sz w:val="28"/>
          <w:szCs w:val="28"/>
        </w:rPr>
      </w:pPr>
      <w:r w:rsidRPr="003A68C2">
        <w:rPr>
          <w:sz w:val="28"/>
          <w:szCs w:val="28"/>
        </w:rPr>
        <w:t>La cinétique est la même pour tout</w:t>
      </w:r>
      <w:r w:rsidR="005424C5">
        <w:rPr>
          <w:sz w:val="28"/>
          <w:szCs w:val="28"/>
        </w:rPr>
        <w:t xml:space="preserve"> le</w:t>
      </w:r>
      <w:r w:rsidRPr="003A68C2">
        <w:rPr>
          <w:sz w:val="28"/>
          <w:szCs w:val="28"/>
        </w:rPr>
        <w:t xml:space="preserve"> système et le taux dépend de la concentration</w:t>
      </w:r>
      <w:r w:rsidR="003A68C2">
        <w:rPr>
          <w:sz w:val="28"/>
          <w:szCs w:val="28"/>
        </w:rPr>
        <w:t xml:space="preserve"> </w:t>
      </w:r>
      <w:r w:rsidRPr="003A68C2">
        <w:rPr>
          <w:sz w:val="28"/>
          <w:szCs w:val="28"/>
        </w:rPr>
        <w:t xml:space="preserve">et </w:t>
      </w:r>
      <w:r w:rsidR="004A4635">
        <w:rPr>
          <w:sz w:val="28"/>
          <w:szCs w:val="28"/>
        </w:rPr>
        <w:t xml:space="preserve">de la </w:t>
      </w:r>
      <w:r w:rsidR="0067037D">
        <w:rPr>
          <w:sz w:val="28"/>
          <w:szCs w:val="28"/>
        </w:rPr>
        <w:t>température. L'inverse de la vitesse de réaction</w:t>
      </w:r>
      <w:r w:rsidRPr="003A68C2">
        <w:rPr>
          <w:sz w:val="28"/>
          <w:szCs w:val="28"/>
        </w:rPr>
        <w:t xml:space="preserve"> en fonction de la conversion est affiché à nouveau dans</w:t>
      </w:r>
      <w:r w:rsidR="003A68C2">
        <w:rPr>
          <w:sz w:val="28"/>
          <w:szCs w:val="28"/>
        </w:rPr>
        <w:t xml:space="preserve"> </w:t>
      </w:r>
      <w:r w:rsidR="008C40AB">
        <w:rPr>
          <w:sz w:val="28"/>
          <w:szCs w:val="28"/>
        </w:rPr>
        <w:t>Figure 6</w:t>
      </w:r>
      <w:r w:rsidR="0067037D">
        <w:rPr>
          <w:sz w:val="28"/>
          <w:szCs w:val="28"/>
        </w:rPr>
        <w:t xml:space="preserve">, ce </w:t>
      </w:r>
      <w:r w:rsidRPr="003A68C2">
        <w:rPr>
          <w:sz w:val="28"/>
          <w:szCs w:val="28"/>
        </w:rPr>
        <w:t>comportement dépend de la réaction (réversible ou irréversible) et aussi</w:t>
      </w:r>
      <w:r w:rsidR="003A68C2">
        <w:rPr>
          <w:sz w:val="28"/>
          <w:szCs w:val="28"/>
        </w:rPr>
        <w:t xml:space="preserve"> </w:t>
      </w:r>
      <w:r w:rsidR="004A4635">
        <w:rPr>
          <w:sz w:val="28"/>
          <w:szCs w:val="28"/>
        </w:rPr>
        <w:t xml:space="preserve">de </w:t>
      </w:r>
      <w:r w:rsidRPr="003A68C2">
        <w:rPr>
          <w:sz w:val="28"/>
          <w:szCs w:val="28"/>
        </w:rPr>
        <w:t>l'ordre. les équations de base montrent que la zone sous</w:t>
      </w:r>
      <w:r w:rsidR="003A68C2">
        <w:rPr>
          <w:sz w:val="28"/>
          <w:szCs w:val="28"/>
        </w:rPr>
        <w:t xml:space="preserve"> </w:t>
      </w:r>
      <w:r w:rsidR="004A4635">
        <w:rPr>
          <w:sz w:val="28"/>
          <w:szCs w:val="28"/>
        </w:rPr>
        <w:t>la courbe cinétique ACDA</w:t>
      </w:r>
      <w:r w:rsidRPr="003A68C2">
        <w:rPr>
          <w:sz w:val="28"/>
          <w:szCs w:val="28"/>
        </w:rPr>
        <w:t>'</w:t>
      </w:r>
      <w:r w:rsidR="004A4635">
        <w:rPr>
          <w:sz w:val="28"/>
          <w:szCs w:val="28"/>
        </w:rPr>
        <w:t xml:space="preserve"> </w:t>
      </w:r>
      <w:r w:rsidRPr="003A68C2">
        <w:rPr>
          <w:sz w:val="28"/>
          <w:szCs w:val="28"/>
        </w:rPr>
        <w:t>représente l'intégrale de l</w:t>
      </w:r>
      <w:r w:rsidR="004A4635">
        <w:rPr>
          <w:sz w:val="28"/>
          <w:szCs w:val="28"/>
        </w:rPr>
        <w:t xml:space="preserve">'équation d'équilibre dans un </w:t>
      </w:r>
      <w:r w:rsidRPr="003A68C2">
        <w:rPr>
          <w:sz w:val="28"/>
          <w:szCs w:val="28"/>
        </w:rPr>
        <w:t>R</w:t>
      </w:r>
      <w:r w:rsidR="004A4635">
        <w:rPr>
          <w:sz w:val="28"/>
          <w:szCs w:val="28"/>
        </w:rPr>
        <w:t>P</w:t>
      </w:r>
      <w:r w:rsidR="0067037D">
        <w:rPr>
          <w:sz w:val="28"/>
          <w:szCs w:val="28"/>
        </w:rPr>
        <w:t>(représente le bilan dans RP )</w:t>
      </w:r>
      <w:r w:rsidRPr="003A68C2">
        <w:rPr>
          <w:sz w:val="28"/>
          <w:szCs w:val="28"/>
        </w:rPr>
        <w:t>, alors que</w:t>
      </w:r>
      <w:r w:rsidR="003A68C2">
        <w:rPr>
          <w:sz w:val="28"/>
          <w:szCs w:val="28"/>
        </w:rPr>
        <w:t xml:space="preserve"> </w:t>
      </w:r>
      <w:r w:rsidR="004A4635">
        <w:rPr>
          <w:sz w:val="28"/>
          <w:szCs w:val="28"/>
        </w:rPr>
        <w:t>la zone rectangulaire ACDF</w:t>
      </w:r>
      <w:r w:rsidRPr="003A68C2">
        <w:rPr>
          <w:sz w:val="28"/>
          <w:szCs w:val="28"/>
        </w:rPr>
        <w:t>'</w:t>
      </w:r>
      <w:r w:rsidR="004A4635">
        <w:rPr>
          <w:sz w:val="28"/>
          <w:szCs w:val="28"/>
        </w:rPr>
        <w:t xml:space="preserve"> </w:t>
      </w:r>
      <w:r w:rsidRPr="003A68C2">
        <w:rPr>
          <w:sz w:val="28"/>
          <w:szCs w:val="28"/>
        </w:rPr>
        <w:t>représente l'é</w:t>
      </w:r>
      <w:r w:rsidR="004A4635">
        <w:rPr>
          <w:sz w:val="28"/>
          <w:szCs w:val="28"/>
        </w:rPr>
        <w:t>quation d'équilibre dans un RCPA</w:t>
      </w:r>
      <w:r w:rsidR="0067037D">
        <w:rPr>
          <w:sz w:val="28"/>
          <w:szCs w:val="28"/>
        </w:rPr>
        <w:t xml:space="preserve"> (représente le bilan dans RCPA)</w:t>
      </w:r>
      <w:r w:rsidRPr="003A68C2">
        <w:rPr>
          <w:sz w:val="28"/>
          <w:szCs w:val="28"/>
        </w:rPr>
        <w:t>. Les deux représentent</w:t>
      </w:r>
      <w:r w:rsidR="003A68C2">
        <w:rPr>
          <w:sz w:val="28"/>
          <w:szCs w:val="28"/>
        </w:rPr>
        <w:t xml:space="preserve"> </w:t>
      </w:r>
      <w:r w:rsidRPr="003A68C2">
        <w:rPr>
          <w:sz w:val="28"/>
          <w:szCs w:val="28"/>
        </w:rPr>
        <w:t>le temps de séjour moyen des réactifs dans les réacteurs.</w:t>
      </w:r>
    </w:p>
    <w:p w:rsidR="00F7427E" w:rsidRPr="003A68C2" w:rsidRDefault="008C40AB" w:rsidP="005424C5">
      <w:pPr>
        <w:rPr>
          <w:sz w:val="28"/>
          <w:szCs w:val="28"/>
        </w:rPr>
      </w:pPr>
      <w:r>
        <w:rPr>
          <w:sz w:val="28"/>
          <w:szCs w:val="28"/>
        </w:rPr>
        <w:lastRenderedPageBreak/>
        <w:t>La figure 6</w:t>
      </w:r>
      <w:r w:rsidR="00F7427E" w:rsidRPr="003A68C2">
        <w:rPr>
          <w:sz w:val="28"/>
          <w:szCs w:val="28"/>
        </w:rPr>
        <w:t xml:space="preserve"> montre qu'il est possible de combiner les réact</w:t>
      </w:r>
      <w:r w:rsidR="008C07C9">
        <w:rPr>
          <w:sz w:val="28"/>
          <w:szCs w:val="28"/>
        </w:rPr>
        <w:t>eurs et de varier leur</w:t>
      </w:r>
      <w:r w:rsidR="005424C5">
        <w:rPr>
          <w:sz w:val="28"/>
          <w:szCs w:val="28"/>
        </w:rPr>
        <w:t>s</w:t>
      </w:r>
      <w:r w:rsidR="008C07C9">
        <w:rPr>
          <w:sz w:val="28"/>
          <w:szCs w:val="28"/>
        </w:rPr>
        <w:t xml:space="preserve"> </w:t>
      </w:r>
      <w:r w:rsidR="00F7427E" w:rsidRPr="003A68C2">
        <w:rPr>
          <w:sz w:val="28"/>
          <w:szCs w:val="28"/>
        </w:rPr>
        <w:t xml:space="preserve"> temps</w:t>
      </w:r>
      <w:r w:rsidR="008C07C9">
        <w:rPr>
          <w:sz w:val="28"/>
          <w:szCs w:val="28"/>
        </w:rPr>
        <w:t xml:space="preserve"> de résidence</w:t>
      </w:r>
      <w:r w:rsidR="005424C5">
        <w:rPr>
          <w:sz w:val="28"/>
          <w:szCs w:val="28"/>
        </w:rPr>
        <w:t xml:space="preserve"> ou leurs</w:t>
      </w:r>
      <w:r w:rsidR="00F7427E" w:rsidRPr="003A68C2">
        <w:rPr>
          <w:sz w:val="28"/>
          <w:szCs w:val="28"/>
        </w:rPr>
        <w:t xml:space="preserve"> volumes de sorte que le volume final soit équivalent ou égal au volume d'un</w:t>
      </w:r>
      <w:r w:rsidR="003A68C2">
        <w:rPr>
          <w:sz w:val="28"/>
          <w:szCs w:val="28"/>
        </w:rPr>
        <w:t xml:space="preserve"> </w:t>
      </w:r>
      <w:r w:rsidR="004A4635">
        <w:rPr>
          <w:sz w:val="28"/>
          <w:szCs w:val="28"/>
        </w:rPr>
        <w:t>réacteur unique. L’</w:t>
      </w:r>
      <w:r w:rsidR="00F7427E" w:rsidRPr="003A68C2">
        <w:rPr>
          <w:sz w:val="28"/>
          <w:szCs w:val="28"/>
        </w:rPr>
        <w:t xml:space="preserve">avantage </w:t>
      </w:r>
      <w:r w:rsidR="004A4635">
        <w:rPr>
          <w:sz w:val="28"/>
          <w:szCs w:val="28"/>
        </w:rPr>
        <w:t xml:space="preserve"> </w:t>
      </w:r>
      <w:r w:rsidR="004A4635" w:rsidRPr="003A68C2">
        <w:rPr>
          <w:sz w:val="28"/>
          <w:szCs w:val="28"/>
        </w:rPr>
        <w:t>principal</w:t>
      </w:r>
      <w:r w:rsidR="004A4635">
        <w:rPr>
          <w:sz w:val="28"/>
          <w:szCs w:val="28"/>
        </w:rPr>
        <w:t>e</w:t>
      </w:r>
      <w:r w:rsidR="004A4635" w:rsidRPr="003A68C2">
        <w:rPr>
          <w:sz w:val="28"/>
          <w:szCs w:val="28"/>
        </w:rPr>
        <w:t xml:space="preserve"> </w:t>
      </w:r>
      <w:r w:rsidR="00F7427E" w:rsidRPr="003A68C2">
        <w:rPr>
          <w:sz w:val="28"/>
          <w:szCs w:val="28"/>
        </w:rPr>
        <w:t>de combiner des réacteurs</w:t>
      </w:r>
      <w:r w:rsidR="009D3113">
        <w:rPr>
          <w:sz w:val="28"/>
          <w:szCs w:val="28"/>
        </w:rPr>
        <w:t xml:space="preserve"> en série ou en parallèle est d’</w:t>
      </w:r>
      <w:r w:rsidR="00F7427E" w:rsidRPr="003A68C2">
        <w:rPr>
          <w:sz w:val="28"/>
          <w:szCs w:val="28"/>
        </w:rPr>
        <w:t>utiliser moins de volume pour obtenir le m</w:t>
      </w:r>
      <w:r w:rsidR="004A4635">
        <w:rPr>
          <w:sz w:val="28"/>
          <w:szCs w:val="28"/>
        </w:rPr>
        <w:t>ême rendement</w:t>
      </w:r>
      <w:r w:rsidR="00F7427E" w:rsidRPr="003A68C2">
        <w:rPr>
          <w:sz w:val="28"/>
          <w:szCs w:val="28"/>
        </w:rPr>
        <w:t>, la même sélectivité et la même conversion finale</w:t>
      </w:r>
      <w:r w:rsidR="003A68C2">
        <w:rPr>
          <w:sz w:val="28"/>
          <w:szCs w:val="28"/>
        </w:rPr>
        <w:t xml:space="preserve"> </w:t>
      </w:r>
      <w:r w:rsidR="00F7427E" w:rsidRPr="003A68C2">
        <w:rPr>
          <w:sz w:val="28"/>
          <w:szCs w:val="28"/>
        </w:rPr>
        <w:t>autant que de plus gros rendements de réacteur. Deux réacteurs en série son</w:t>
      </w:r>
      <w:r>
        <w:rPr>
          <w:sz w:val="28"/>
          <w:szCs w:val="28"/>
        </w:rPr>
        <w:t>t représentés sur la figure 6</w:t>
      </w:r>
      <w:r w:rsidR="00F7427E" w:rsidRPr="003A68C2">
        <w:rPr>
          <w:sz w:val="28"/>
          <w:szCs w:val="28"/>
        </w:rPr>
        <w:t>.</w:t>
      </w:r>
    </w:p>
    <w:p w:rsidR="00F7427E" w:rsidRPr="003A68C2" w:rsidRDefault="004A4635" w:rsidP="004A4635">
      <w:pPr>
        <w:rPr>
          <w:sz w:val="28"/>
          <w:szCs w:val="28"/>
        </w:rPr>
      </w:pPr>
      <w:r>
        <w:rPr>
          <w:sz w:val="28"/>
          <w:szCs w:val="28"/>
        </w:rPr>
        <w:t>Si on suppose un modèle RP</w:t>
      </w:r>
      <w:r w:rsidR="00F7427E" w:rsidRPr="003A68C2">
        <w:rPr>
          <w:sz w:val="28"/>
          <w:szCs w:val="28"/>
        </w:rPr>
        <w:t xml:space="preserve"> pour les deux réacteurs, les zones ombrées sous la </w:t>
      </w:r>
      <w:r w:rsidRPr="003A68C2">
        <w:rPr>
          <w:sz w:val="28"/>
          <w:szCs w:val="28"/>
        </w:rPr>
        <w:t xml:space="preserve"> courbe </w:t>
      </w:r>
      <w:r>
        <w:rPr>
          <w:sz w:val="28"/>
          <w:szCs w:val="28"/>
        </w:rPr>
        <w:t xml:space="preserve"> </w:t>
      </w:r>
      <w:r w:rsidR="00F7427E" w:rsidRPr="003A68C2">
        <w:rPr>
          <w:sz w:val="28"/>
          <w:szCs w:val="28"/>
        </w:rPr>
        <w:t>cinétique</w:t>
      </w:r>
      <w:r w:rsidR="003A68C2">
        <w:rPr>
          <w:sz w:val="28"/>
          <w:szCs w:val="28"/>
        </w:rPr>
        <w:t xml:space="preserve"> </w:t>
      </w:r>
      <w:r w:rsidR="00F7427E" w:rsidRPr="003A68C2">
        <w:rPr>
          <w:sz w:val="28"/>
          <w:szCs w:val="28"/>
        </w:rPr>
        <w:t>ABEA '</w:t>
      </w:r>
      <w:r w:rsidR="00DB7E6C">
        <w:rPr>
          <w:sz w:val="28"/>
          <w:szCs w:val="28"/>
        </w:rPr>
        <w:t xml:space="preserve">et BCDE représentent les deux </w:t>
      </w:r>
      <w:r w:rsidR="00F7427E" w:rsidRPr="003A68C2">
        <w:rPr>
          <w:sz w:val="28"/>
          <w:szCs w:val="28"/>
        </w:rPr>
        <w:t>R</w:t>
      </w:r>
      <w:r w:rsidR="00DB7E6C">
        <w:rPr>
          <w:sz w:val="28"/>
          <w:szCs w:val="28"/>
        </w:rPr>
        <w:t>P</w:t>
      </w:r>
      <w:r w:rsidR="00F7427E" w:rsidRPr="003A68C2">
        <w:rPr>
          <w:sz w:val="28"/>
          <w:szCs w:val="28"/>
        </w:rPr>
        <w:t xml:space="preserve"> en série. La conversion à la sortie</w:t>
      </w:r>
      <w:r w:rsidR="003A68C2">
        <w:rPr>
          <w:sz w:val="28"/>
          <w:szCs w:val="28"/>
        </w:rPr>
        <w:t xml:space="preserve"> </w:t>
      </w:r>
      <w:r w:rsidR="00DB7E6C">
        <w:rPr>
          <w:sz w:val="28"/>
          <w:szCs w:val="28"/>
        </w:rPr>
        <w:t>de</w:t>
      </w:r>
      <w:r w:rsidR="00F7427E" w:rsidRPr="003A68C2">
        <w:rPr>
          <w:sz w:val="28"/>
          <w:szCs w:val="28"/>
        </w:rPr>
        <w:t xml:space="preserve"> premier et </w:t>
      </w:r>
      <w:r w:rsidR="00DB7E6C">
        <w:rPr>
          <w:sz w:val="28"/>
          <w:szCs w:val="28"/>
        </w:rPr>
        <w:t>de second réacteur</w:t>
      </w:r>
      <w:r w:rsidR="00F7427E" w:rsidRPr="003A68C2">
        <w:rPr>
          <w:sz w:val="28"/>
          <w:szCs w:val="28"/>
        </w:rPr>
        <w:t xml:space="preserve"> sont respectivement X</w:t>
      </w:r>
      <w:r w:rsidR="00F7427E" w:rsidRPr="00DB7E6C">
        <w:rPr>
          <w:sz w:val="28"/>
          <w:szCs w:val="28"/>
          <w:vertAlign w:val="subscript"/>
        </w:rPr>
        <w:t>A1</w:t>
      </w:r>
      <w:r w:rsidR="00F7427E" w:rsidRPr="003A68C2">
        <w:rPr>
          <w:sz w:val="28"/>
          <w:szCs w:val="28"/>
        </w:rPr>
        <w:t xml:space="preserve"> et X</w:t>
      </w:r>
      <w:r w:rsidR="00F7427E" w:rsidRPr="00DB7E6C">
        <w:rPr>
          <w:sz w:val="28"/>
          <w:szCs w:val="28"/>
          <w:vertAlign w:val="subscript"/>
        </w:rPr>
        <w:t>A2</w:t>
      </w:r>
      <w:r w:rsidR="00F7427E" w:rsidRPr="003A68C2">
        <w:rPr>
          <w:sz w:val="28"/>
          <w:szCs w:val="28"/>
        </w:rPr>
        <w:t>. Notez que la zone est</w:t>
      </w:r>
      <w:r w:rsidR="003A68C2">
        <w:rPr>
          <w:sz w:val="28"/>
          <w:szCs w:val="28"/>
        </w:rPr>
        <w:t xml:space="preserve"> </w:t>
      </w:r>
      <w:r w:rsidR="00F7427E" w:rsidRPr="003A68C2">
        <w:rPr>
          <w:sz w:val="28"/>
          <w:szCs w:val="28"/>
        </w:rPr>
        <w:t>proportionnelle au volume de chaque réacteur, et donc le volume total est la somme</w:t>
      </w:r>
      <w:r w:rsidR="003A68C2">
        <w:rPr>
          <w:sz w:val="28"/>
          <w:szCs w:val="28"/>
        </w:rPr>
        <w:t xml:space="preserve"> </w:t>
      </w:r>
      <w:r w:rsidR="00F7427E" w:rsidRPr="003A68C2">
        <w:rPr>
          <w:sz w:val="28"/>
          <w:szCs w:val="28"/>
        </w:rPr>
        <w:t xml:space="preserve">des volumes V </w:t>
      </w:r>
      <w:r w:rsidR="00F7427E" w:rsidRPr="008C40AB">
        <w:rPr>
          <w:sz w:val="28"/>
          <w:szCs w:val="28"/>
          <w:vertAlign w:val="subscript"/>
        </w:rPr>
        <w:t>1</w:t>
      </w:r>
      <w:r w:rsidR="00F7427E" w:rsidRPr="003A68C2">
        <w:rPr>
          <w:sz w:val="28"/>
          <w:szCs w:val="28"/>
        </w:rPr>
        <w:t xml:space="preserve"> + V </w:t>
      </w:r>
      <w:r w:rsidR="00F7427E" w:rsidRPr="008C40AB">
        <w:rPr>
          <w:sz w:val="28"/>
          <w:szCs w:val="28"/>
          <w:vertAlign w:val="subscript"/>
        </w:rPr>
        <w:t>2</w:t>
      </w:r>
      <w:r w:rsidR="00F7427E" w:rsidRPr="003A68C2">
        <w:rPr>
          <w:sz w:val="28"/>
          <w:szCs w:val="28"/>
        </w:rPr>
        <w:t xml:space="preserve"> = V </w:t>
      </w:r>
      <w:r w:rsidR="00F7427E" w:rsidRPr="008C40AB">
        <w:rPr>
          <w:sz w:val="28"/>
          <w:szCs w:val="28"/>
          <w:vertAlign w:val="subscript"/>
        </w:rPr>
        <w:t>R</w:t>
      </w:r>
      <w:r w:rsidR="00DB7E6C">
        <w:rPr>
          <w:sz w:val="28"/>
          <w:szCs w:val="28"/>
          <w:vertAlign w:val="subscript"/>
        </w:rPr>
        <w:t>P</w:t>
      </w:r>
      <w:r w:rsidR="00F7427E" w:rsidRPr="003A68C2">
        <w:rPr>
          <w:sz w:val="28"/>
          <w:szCs w:val="28"/>
        </w:rPr>
        <w:t>.</w:t>
      </w:r>
    </w:p>
    <w:p w:rsidR="00F7427E" w:rsidRPr="003A68C2" w:rsidRDefault="00DA4759" w:rsidP="00DB7E6C">
      <w:pPr>
        <w:rPr>
          <w:sz w:val="28"/>
          <w:szCs w:val="28"/>
        </w:rPr>
      </w:pPr>
      <w:r>
        <w:rPr>
          <w:sz w:val="28"/>
          <w:szCs w:val="28"/>
        </w:rPr>
        <w:t>Nous c</w:t>
      </w:r>
      <w:r w:rsidR="00F7427E" w:rsidRPr="003A68C2">
        <w:rPr>
          <w:sz w:val="28"/>
          <w:szCs w:val="28"/>
        </w:rPr>
        <w:t>onsidéron</w:t>
      </w:r>
      <w:r w:rsidR="00DB7E6C">
        <w:rPr>
          <w:sz w:val="28"/>
          <w:szCs w:val="28"/>
        </w:rPr>
        <w:t>s maintenant deux réacteurs RCPA</w:t>
      </w:r>
      <w:r w:rsidR="00F7427E" w:rsidRPr="003A68C2">
        <w:rPr>
          <w:sz w:val="28"/>
          <w:szCs w:val="28"/>
        </w:rPr>
        <w:t xml:space="preserve"> en série.</w:t>
      </w:r>
      <w:r w:rsidR="00DB7E6C">
        <w:rPr>
          <w:sz w:val="28"/>
          <w:szCs w:val="28"/>
        </w:rPr>
        <w:t xml:space="preserve"> La zone hachurée ABEE</w:t>
      </w:r>
      <w:r w:rsidR="00F7427E" w:rsidRPr="003A68C2">
        <w:rPr>
          <w:sz w:val="28"/>
          <w:szCs w:val="28"/>
        </w:rPr>
        <w:t>'</w:t>
      </w:r>
      <w:r w:rsidR="00B5582E">
        <w:rPr>
          <w:sz w:val="28"/>
          <w:szCs w:val="28"/>
        </w:rPr>
        <w:t xml:space="preserve"> </w:t>
      </w:r>
      <w:r w:rsidR="00F7427E" w:rsidRPr="003A68C2">
        <w:rPr>
          <w:sz w:val="28"/>
          <w:szCs w:val="28"/>
        </w:rPr>
        <w:t>est proportionnelle</w:t>
      </w:r>
      <w:r w:rsidR="003A68C2">
        <w:rPr>
          <w:sz w:val="28"/>
          <w:szCs w:val="28"/>
        </w:rPr>
        <w:t xml:space="preserve"> </w:t>
      </w:r>
      <w:r w:rsidR="00F7427E" w:rsidRPr="003A68C2">
        <w:rPr>
          <w:sz w:val="28"/>
          <w:szCs w:val="28"/>
        </w:rPr>
        <w:t>au volume du premier, tandis que la zone de BDCF au deuxième réacteur. Celles-ci</w:t>
      </w:r>
      <w:r w:rsidR="003A68C2">
        <w:rPr>
          <w:sz w:val="28"/>
          <w:szCs w:val="28"/>
        </w:rPr>
        <w:t xml:space="preserve"> </w:t>
      </w:r>
      <w:r w:rsidR="00F7427E" w:rsidRPr="003A68C2">
        <w:rPr>
          <w:sz w:val="28"/>
          <w:szCs w:val="28"/>
        </w:rPr>
        <w:t xml:space="preserve">les volumes sont distincts et leur somme diffère de </w:t>
      </w:r>
      <w:r w:rsidR="00DB7E6C">
        <w:rPr>
          <w:sz w:val="28"/>
          <w:szCs w:val="28"/>
        </w:rPr>
        <w:t>celle équivalente à un seul RCPA</w:t>
      </w:r>
      <w:r w:rsidR="003A68C2">
        <w:rPr>
          <w:sz w:val="28"/>
          <w:szCs w:val="28"/>
        </w:rPr>
        <w:t xml:space="preserve"> </w:t>
      </w:r>
      <w:r w:rsidR="00F7427E" w:rsidRPr="003A68C2">
        <w:rPr>
          <w:sz w:val="28"/>
          <w:szCs w:val="28"/>
        </w:rPr>
        <w:t>atteint la même conversion finale, qui est pro</w:t>
      </w:r>
      <w:r w:rsidR="00DB7E6C">
        <w:rPr>
          <w:sz w:val="28"/>
          <w:szCs w:val="28"/>
        </w:rPr>
        <w:t>portionnelle à la zone ACDF</w:t>
      </w:r>
      <w:r w:rsidR="00F7427E" w:rsidRPr="003A68C2">
        <w:rPr>
          <w:sz w:val="28"/>
          <w:szCs w:val="28"/>
        </w:rPr>
        <w:t>'. Donc,</w:t>
      </w:r>
      <w:r w:rsidR="003A68C2">
        <w:rPr>
          <w:sz w:val="28"/>
          <w:szCs w:val="28"/>
        </w:rPr>
        <w:t xml:space="preserve"> </w:t>
      </w:r>
      <w:r w:rsidR="00F7427E" w:rsidRPr="003A68C2">
        <w:rPr>
          <w:sz w:val="28"/>
          <w:szCs w:val="28"/>
        </w:rPr>
        <w:t>la combinaison de</w:t>
      </w:r>
      <w:r w:rsidR="00DB7E6C">
        <w:rPr>
          <w:sz w:val="28"/>
          <w:szCs w:val="28"/>
        </w:rPr>
        <w:t>s deux réacteurs RCPA</w:t>
      </w:r>
      <w:r w:rsidR="00F7427E" w:rsidRPr="003A68C2">
        <w:rPr>
          <w:sz w:val="28"/>
          <w:szCs w:val="28"/>
        </w:rPr>
        <w:t xml:space="preserve"> en </w:t>
      </w:r>
      <w:r w:rsidR="00DB7E6C">
        <w:rPr>
          <w:sz w:val="28"/>
          <w:szCs w:val="28"/>
        </w:rPr>
        <w:t xml:space="preserve">série entraîne une réduction du </w:t>
      </w:r>
      <w:r w:rsidR="00DB7E6C" w:rsidRPr="003A68C2">
        <w:rPr>
          <w:sz w:val="28"/>
          <w:szCs w:val="28"/>
        </w:rPr>
        <w:t>volume</w:t>
      </w:r>
      <w:r w:rsidR="00DB7E6C">
        <w:rPr>
          <w:sz w:val="28"/>
          <w:szCs w:val="28"/>
        </w:rPr>
        <w:t xml:space="preserve"> total du</w:t>
      </w:r>
      <w:r w:rsidR="00DB7E6C" w:rsidRPr="003A68C2">
        <w:rPr>
          <w:sz w:val="28"/>
          <w:szCs w:val="28"/>
        </w:rPr>
        <w:t xml:space="preserve"> </w:t>
      </w:r>
      <w:r w:rsidR="00F7427E" w:rsidRPr="003A68C2">
        <w:rPr>
          <w:sz w:val="28"/>
          <w:szCs w:val="28"/>
        </w:rPr>
        <w:t>réacteur, lorsque vous ciblez la même conversion finale. Il y aura une moyenne différente</w:t>
      </w:r>
      <w:r w:rsidR="003A68C2">
        <w:rPr>
          <w:sz w:val="28"/>
          <w:szCs w:val="28"/>
        </w:rPr>
        <w:t xml:space="preserve"> </w:t>
      </w:r>
      <w:r w:rsidR="00F7427E" w:rsidRPr="003A68C2">
        <w:rPr>
          <w:sz w:val="28"/>
          <w:szCs w:val="28"/>
        </w:rPr>
        <w:t>les temps de séjour dans chaque réacteur, augmentant le rendement final. Notez que la combinaison</w:t>
      </w:r>
      <w:r w:rsidR="003A68C2">
        <w:rPr>
          <w:sz w:val="28"/>
          <w:szCs w:val="28"/>
        </w:rPr>
        <w:t xml:space="preserve"> </w:t>
      </w:r>
      <w:r w:rsidR="00DB7E6C">
        <w:rPr>
          <w:sz w:val="28"/>
          <w:szCs w:val="28"/>
        </w:rPr>
        <w:t>de plusieurs réacteurs RCPA</w:t>
      </w:r>
      <w:r w:rsidR="00F7427E" w:rsidRPr="003A68C2">
        <w:rPr>
          <w:sz w:val="28"/>
          <w:szCs w:val="28"/>
        </w:rPr>
        <w:t xml:space="preserve"> en série tend à s'</w:t>
      </w:r>
      <w:r w:rsidR="00DB7E6C">
        <w:rPr>
          <w:sz w:val="28"/>
          <w:szCs w:val="28"/>
        </w:rPr>
        <w:t>approcher d'un seul réacteur RP</w:t>
      </w:r>
      <w:r w:rsidR="00F7427E" w:rsidRPr="003A68C2">
        <w:rPr>
          <w:sz w:val="28"/>
          <w:szCs w:val="28"/>
        </w:rPr>
        <w:t>.</w:t>
      </w:r>
    </w:p>
    <w:p w:rsidR="00F7427E" w:rsidRPr="003A68C2" w:rsidRDefault="007C5149" w:rsidP="00CA28FC">
      <w:pPr>
        <w:rPr>
          <w:sz w:val="28"/>
          <w:szCs w:val="28"/>
        </w:rPr>
      </w:pPr>
      <w:r>
        <w:rPr>
          <w:sz w:val="28"/>
          <w:szCs w:val="28"/>
        </w:rPr>
        <w:t>Outre, les réacteurs</w:t>
      </w:r>
      <w:r w:rsidR="00F7427E" w:rsidRPr="003A68C2">
        <w:rPr>
          <w:sz w:val="28"/>
          <w:szCs w:val="28"/>
        </w:rPr>
        <w:t xml:space="preserve"> peuvent être placés en parallèle</w:t>
      </w:r>
      <w:r w:rsidR="00D47EFC">
        <w:rPr>
          <w:sz w:val="28"/>
          <w:szCs w:val="28"/>
        </w:rPr>
        <w:t xml:space="preserve"> ou en série</w:t>
      </w:r>
      <w:r w:rsidR="00F7427E" w:rsidRPr="003A68C2">
        <w:rPr>
          <w:sz w:val="28"/>
          <w:szCs w:val="28"/>
        </w:rPr>
        <w:t>. Par conséquent,</w:t>
      </w:r>
      <w:r w:rsidR="00B833F6">
        <w:rPr>
          <w:sz w:val="28"/>
          <w:szCs w:val="28"/>
        </w:rPr>
        <w:t xml:space="preserve"> </w:t>
      </w:r>
      <w:r w:rsidR="00F7427E" w:rsidRPr="003A68C2">
        <w:rPr>
          <w:sz w:val="28"/>
          <w:szCs w:val="28"/>
        </w:rPr>
        <w:t>la production finale augmente avec des réacteurs de plus petit volume par rapport à un plus grand</w:t>
      </w:r>
      <w:r w:rsidR="00B833F6">
        <w:rPr>
          <w:sz w:val="28"/>
          <w:szCs w:val="28"/>
        </w:rPr>
        <w:t xml:space="preserve"> </w:t>
      </w:r>
      <w:r w:rsidR="00F7427E" w:rsidRPr="003A68C2">
        <w:rPr>
          <w:sz w:val="28"/>
          <w:szCs w:val="28"/>
        </w:rPr>
        <w:t>réacteur unique. Différentes combinaisons so</w:t>
      </w:r>
      <w:r w:rsidR="00DB7E6C">
        <w:rPr>
          <w:sz w:val="28"/>
          <w:szCs w:val="28"/>
        </w:rPr>
        <w:t xml:space="preserve">nt possibles </w:t>
      </w:r>
      <w:r w:rsidR="00CA28FC">
        <w:rPr>
          <w:sz w:val="28"/>
          <w:szCs w:val="28"/>
        </w:rPr>
        <w:t>,</w:t>
      </w:r>
      <w:r w:rsidR="00F7427E" w:rsidRPr="003A68C2">
        <w:rPr>
          <w:sz w:val="28"/>
          <w:szCs w:val="28"/>
        </w:rPr>
        <w:t xml:space="preserve"> </w:t>
      </w:r>
      <w:r w:rsidR="00E12E01">
        <w:rPr>
          <w:sz w:val="28"/>
          <w:szCs w:val="28"/>
        </w:rPr>
        <w:t xml:space="preserve"> comme les montrent l</w:t>
      </w:r>
      <w:r w:rsidR="00F7427E" w:rsidRPr="003A68C2">
        <w:rPr>
          <w:sz w:val="28"/>
          <w:szCs w:val="28"/>
        </w:rPr>
        <w:t>es diagram</w:t>
      </w:r>
      <w:r w:rsidR="00E12E01">
        <w:rPr>
          <w:sz w:val="28"/>
          <w:szCs w:val="28"/>
        </w:rPr>
        <w:t>mes de réacteurs en parallèle. P</w:t>
      </w:r>
      <w:r w:rsidR="00F7427E" w:rsidRPr="003A68C2">
        <w:rPr>
          <w:sz w:val="28"/>
          <w:szCs w:val="28"/>
        </w:rPr>
        <w:t>our cette</w:t>
      </w:r>
      <w:r w:rsidR="00E12E01">
        <w:rPr>
          <w:sz w:val="28"/>
          <w:szCs w:val="28"/>
        </w:rPr>
        <w:t xml:space="preserve"> sorte de</w:t>
      </w:r>
      <w:r w:rsidR="00F7427E" w:rsidRPr="003A68C2">
        <w:rPr>
          <w:sz w:val="28"/>
          <w:szCs w:val="28"/>
        </w:rPr>
        <w:t xml:space="preserve"> combinaison,</w:t>
      </w:r>
      <w:r w:rsidR="00B833F6">
        <w:rPr>
          <w:sz w:val="28"/>
          <w:szCs w:val="28"/>
        </w:rPr>
        <w:t xml:space="preserve"> </w:t>
      </w:r>
      <w:r w:rsidR="00F7427E" w:rsidRPr="003A68C2">
        <w:rPr>
          <w:sz w:val="28"/>
          <w:szCs w:val="28"/>
        </w:rPr>
        <w:t xml:space="preserve">il est essentiel que la conversion à la sortie </w:t>
      </w:r>
      <w:r w:rsidR="00E12E01">
        <w:rPr>
          <w:sz w:val="28"/>
          <w:szCs w:val="28"/>
        </w:rPr>
        <w:t>des réacteurs soit la même. Cela</w:t>
      </w:r>
      <w:r w:rsidR="00F7427E" w:rsidRPr="003A68C2">
        <w:rPr>
          <w:sz w:val="28"/>
          <w:szCs w:val="28"/>
        </w:rPr>
        <w:t xml:space="preserve"> mène à</w:t>
      </w:r>
      <w:r w:rsidR="00B833F6">
        <w:rPr>
          <w:sz w:val="28"/>
          <w:szCs w:val="28"/>
        </w:rPr>
        <w:t xml:space="preserve"> </w:t>
      </w:r>
      <w:r w:rsidR="00F7427E" w:rsidRPr="003A68C2">
        <w:rPr>
          <w:sz w:val="28"/>
          <w:szCs w:val="28"/>
        </w:rPr>
        <w:t>des temps de résidence égaux dans les deux réacteurs. Si les concentrations de sortie sont différentes, alors</w:t>
      </w:r>
      <w:r w:rsidR="00B833F6">
        <w:rPr>
          <w:sz w:val="28"/>
          <w:szCs w:val="28"/>
        </w:rPr>
        <w:t xml:space="preserve"> </w:t>
      </w:r>
      <w:r w:rsidR="00F7427E" w:rsidRPr="003A68C2">
        <w:rPr>
          <w:sz w:val="28"/>
          <w:szCs w:val="28"/>
        </w:rPr>
        <w:t>il y aura du mélange et la concentration finale sera différente de celle désirée.</w:t>
      </w:r>
    </w:p>
    <w:p w:rsidR="00F7427E" w:rsidRDefault="00F7427E" w:rsidP="00B833F6">
      <w:pPr>
        <w:rPr>
          <w:sz w:val="28"/>
          <w:szCs w:val="28"/>
        </w:rPr>
      </w:pPr>
      <w:r w:rsidRPr="003A68C2">
        <w:rPr>
          <w:sz w:val="28"/>
          <w:szCs w:val="28"/>
        </w:rPr>
        <w:t>Les schémas (e) et (f) montrent séparément les ré</w:t>
      </w:r>
      <w:r w:rsidR="00DB7E6C">
        <w:rPr>
          <w:sz w:val="28"/>
          <w:szCs w:val="28"/>
        </w:rPr>
        <w:t xml:space="preserve">acteurs </w:t>
      </w:r>
      <w:r w:rsidR="00B833F6">
        <w:rPr>
          <w:sz w:val="28"/>
          <w:szCs w:val="28"/>
        </w:rPr>
        <w:t>R</w:t>
      </w:r>
      <w:r w:rsidR="00DB7E6C">
        <w:rPr>
          <w:sz w:val="28"/>
          <w:szCs w:val="28"/>
        </w:rPr>
        <w:t xml:space="preserve">CPA et </w:t>
      </w:r>
      <w:r w:rsidR="00B833F6">
        <w:rPr>
          <w:sz w:val="28"/>
          <w:szCs w:val="28"/>
        </w:rPr>
        <w:t>R</w:t>
      </w:r>
      <w:r w:rsidR="00DB7E6C">
        <w:rPr>
          <w:sz w:val="28"/>
          <w:szCs w:val="28"/>
        </w:rPr>
        <w:t>P</w:t>
      </w:r>
      <w:r w:rsidR="00B833F6">
        <w:rPr>
          <w:sz w:val="28"/>
          <w:szCs w:val="28"/>
        </w:rPr>
        <w:t xml:space="preserve"> en série. </w:t>
      </w:r>
      <w:r w:rsidRPr="003A68C2">
        <w:rPr>
          <w:sz w:val="28"/>
          <w:szCs w:val="28"/>
        </w:rPr>
        <w:t xml:space="preserve">le temps de séjour dans chaque réacteur est plus court et donc </w:t>
      </w:r>
      <w:r w:rsidR="00B833F6">
        <w:rPr>
          <w:sz w:val="28"/>
          <w:szCs w:val="28"/>
        </w:rPr>
        <w:t xml:space="preserve">les volumes sont plus petits. </w:t>
      </w:r>
      <w:r w:rsidR="00DB7E6C">
        <w:rPr>
          <w:sz w:val="28"/>
          <w:szCs w:val="28"/>
        </w:rPr>
        <w:t>la somme des temps de résidence ou des</w:t>
      </w:r>
      <w:r w:rsidRPr="003A68C2">
        <w:rPr>
          <w:sz w:val="28"/>
          <w:szCs w:val="28"/>
        </w:rPr>
        <w:t xml:space="preserve"> volume</w:t>
      </w:r>
      <w:r w:rsidR="00DB7E6C">
        <w:rPr>
          <w:sz w:val="28"/>
          <w:szCs w:val="28"/>
        </w:rPr>
        <w:t xml:space="preserve">s pour </w:t>
      </w:r>
      <w:r w:rsidRPr="003A68C2">
        <w:rPr>
          <w:sz w:val="28"/>
          <w:szCs w:val="28"/>
        </w:rPr>
        <w:t>R</w:t>
      </w:r>
      <w:r w:rsidR="00DB7E6C">
        <w:rPr>
          <w:sz w:val="28"/>
          <w:szCs w:val="28"/>
        </w:rPr>
        <w:t>P</w:t>
      </w:r>
      <w:r w:rsidRPr="003A68C2">
        <w:rPr>
          <w:sz w:val="28"/>
          <w:szCs w:val="28"/>
        </w:rPr>
        <w:t xml:space="preserve"> en </w:t>
      </w:r>
      <w:r w:rsidRPr="003A68C2">
        <w:rPr>
          <w:sz w:val="28"/>
          <w:szCs w:val="28"/>
        </w:rPr>
        <w:lastRenderedPageBreak/>
        <w:t>s</w:t>
      </w:r>
      <w:r w:rsidR="00DB7E6C">
        <w:rPr>
          <w:sz w:val="28"/>
          <w:szCs w:val="28"/>
        </w:rPr>
        <w:t xml:space="preserve">érie est égale à un seul </w:t>
      </w:r>
      <w:r w:rsidRPr="003A68C2">
        <w:rPr>
          <w:sz w:val="28"/>
          <w:szCs w:val="28"/>
        </w:rPr>
        <w:t>R</w:t>
      </w:r>
      <w:r w:rsidR="00DB7E6C">
        <w:rPr>
          <w:sz w:val="28"/>
          <w:szCs w:val="28"/>
        </w:rPr>
        <w:t>P avec la</w:t>
      </w:r>
      <w:r w:rsidRPr="003A68C2">
        <w:rPr>
          <w:sz w:val="28"/>
          <w:szCs w:val="28"/>
        </w:rPr>
        <w:t xml:space="preserve"> même</w:t>
      </w:r>
      <w:r w:rsidR="00B833F6">
        <w:rPr>
          <w:sz w:val="28"/>
          <w:szCs w:val="28"/>
        </w:rPr>
        <w:t xml:space="preserve"> </w:t>
      </w:r>
      <w:r w:rsidRPr="003A68C2">
        <w:rPr>
          <w:sz w:val="28"/>
          <w:szCs w:val="28"/>
        </w:rPr>
        <w:t>conversio</w:t>
      </w:r>
      <w:r w:rsidR="00DB7E6C">
        <w:rPr>
          <w:sz w:val="28"/>
          <w:szCs w:val="28"/>
        </w:rPr>
        <w:t>n finale. Cependant, la somme des</w:t>
      </w:r>
      <w:r w:rsidRPr="003A68C2">
        <w:rPr>
          <w:sz w:val="28"/>
          <w:szCs w:val="28"/>
        </w:rPr>
        <w:t xml:space="preserve"> volume</w:t>
      </w:r>
      <w:r w:rsidR="00DB7E6C">
        <w:rPr>
          <w:sz w:val="28"/>
          <w:szCs w:val="28"/>
        </w:rPr>
        <w:t xml:space="preserve">s pour </w:t>
      </w:r>
      <w:r w:rsidRPr="003A68C2">
        <w:rPr>
          <w:sz w:val="28"/>
          <w:szCs w:val="28"/>
        </w:rPr>
        <w:t>R</w:t>
      </w:r>
      <w:r w:rsidR="00DB7E6C">
        <w:rPr>
          <w:sz w:val="28"/>
          <w:szCs w:val="28"/>
        </w:rPr>
        <w:t>CPA</w:t>
      </w:r>
      <w:r w:rsidRPr="003A68C2">
        <w:rPr>
          <w:sz w:val="28"/>
          <w:szCs w:val="28"/>
        </w:rPr>
        <w:t xml:space="preserve"> en série n'est pas la même</w:t>
      </w:r>
      <w:r w:rsidR="00B833F6">
        <w:rPr>
          <w:sz w:val="28"/>
          <w:szCs w:val="28"/>
        </w:rPr>
        <w:t xml:space="preserve"> </w:t>
      </w:r>
      <w:r w:rsidR="00DB7E6C">
        <w:rPr>
          <w:sz w:val="28"/>
          <w:szCs w:val="28"/>
        </w:rPr>
        <w:t>d’</w:t>
      </w:r>
      <w:r w:rsidRPr="003A68C2">
        <w:rPr>
          <w:sz w:val="28"/>
          <w:szCs w:val="28"/>
        </w:rPr>
        <w:t>un seul avec la même conversion finale.</w:t>
      </w:r>
    </w:p>
    <w:p w:rsidR="00B72ECB" w:rsidRPr="003A68C2" w:rsidRDefault="00B72ECB" w:rsidP="00B833F6">
      <w:pPr>
        <w:rPr>
          <w:sz w:val="28"/>
          <w:szCs w:val="28"/>
        </w:rPr>
      </w:pPr>
    </w:p>
    <w:p w:rsidR="00F7427E" w:rsidRDefault="000C1A04" w:rsidP="00B833F6">
      <w:pPr>
        <w:rPr>
          <w:sz w:val="28"/>
          <w:szCs w:val="28"/>
        </w:rPr>
      </w:pPr>
      <w:r>
        <w:rPr>
          <w:sz w:val="28"/>
          <w:szCs w:val="28"/>
        </w:rPr>
        <w:t xml:space="preserve">Le schéma (g) combinant </w:t>
      </w:r>
      <w:r w:rsidR="00F7427E" w:rsidRPr="003A68C2">
        <w:rPr>
          <w:sz w:val="28"/>
          <w:szCs w:val="28"/>
        </w:rPr>
        <w:t>R</w:t>
      </w:r>
      <w:r>
        <w:rPr>
          <w:sz w:val="28"/>
          <w:szCs w:val="28"/>
        </w:rPr>
        <w:t xml:space="preserve">CPA et </w:t>
      </w:r>
      <w:r w:rsidR="00F7427E" w:rsidRPr="003A68C2">
        <w:rPr>
          <w:sz w:val="28"/>
          <w:szCs w:val="28"/>
        </w:rPr>
        <w:t>R</w:t>
      </w:r>
      <w:r>
        <w:rPr>
          <w:sz w:val="28"/>
          <w:szCs w:val="28"/>
        </w:rPr>
        <w:t>P</w:t>
      </w:r>
      <w:r w:rsidR="00F7427E" w:rsidRPr="003A68C2">
        <w:rPr>
          <w:sz w:val="28"/>
          <w:szCs w:val="28"/>
        </w:rPr>
        <w:t xml:space="preserve"> en parallèle est inhabituel. Cette combinaison</w:t>
      </w:r>
      <w:r w:rsidR="00B833F6">
        <w:rPr>
          <w:sz w:val="28"/>
          <w:szCs w:val="28"/>
        </w:rPr>
        <w:t xml:space="preserve"> </w:t>
      </w:r>
      <w:r w:rsidR="00F7427E" w:rsidRPr="003A68C2">
        <w:rPr>
          <w:sz w:val="28"/>
          <w:szCs w:val="28"/>
        </w:rPr>
        <w:t>nécessite également des conversions égales à la sortie de chaque réacteur. Notez cependant que</w:t>
      </w:r>
      <w:r w:rsidR="00B833F6">
        <w:rPr>
          <w:sz w:val="28"/>
          <w:szCs w:val="28"/>
        </w:rPr>
        <w:t xml:space="preserve"> </w:t>
      </w:r>
      <w:r w:rsidR="00F7427E" w:rsidRPr="003A68C2">
        <w:rPr>
          <w:sz w:val="28"/>
          <w:szCs w:val="28"/>
        </w:rPr>
        <w:t>les volumes sont différents les uns des autres.</w:t>
      </w:r>
    </w:p>
    <w:p w:rsidR="00A2486B" w:rsidRPr="003A68C2" w:rsidRDefault="00A2486B" w:rsidP="00B833F6">
      <w:pPr>
        <w:rPr>
          <w:sz w:val="28"/>
          <w:szCs w:val="28"/>
        </w:rPr>
      </w:pPr>
    </w:p>
    <w:p w:rsidR="00F7427E" w:rsidRDefault="00F7427E" w:rsidP="000C1A04">
      <w:pPr>
        <w:rPr>
          <w:sz w:val="28"/>
          <w:szCs w:val="28"/>
        </w:rPr>
      </w:pPr>
      <w:r w:rsidRPr="003A68C2">
        <w:rPr>
          <w:sz w:val="28"/>
          <w:szCs w:val="28"/>
        </w:rPr>
        <w:t>Les s</w:t>
      </w:r>
      <w:r w:rsidR="000C1A04">
        <w:rPr>
          <w:sz w:val="28"/>
          <w:szCs w:val="28"/>
        </w:rPr>
        <w:t xml:space="preserve">chémas (a) et (b) impliquant </w:t>
      </w:r>
      <w:r w:rsidRPr="003A68C2">
        <w:rPr>
          <w:sz w:val="28"/>
          <w:szCs w:val="28"/>
        </w:rPr>
        <w:t>R</w:t>
      </w:r>
      <w:r w:rsidR="000C1A04">
        <w:rPr>
          <w:sz w:val="28"/>
          <w:szCs w:val="28"/>
        </w:rPr>
        <w:t xml:space="preserve">CPA et </w:t>
      </w:r>
      <w:r w:rsidRPr="003A68C2">
        <w:rPr>
          <w:sz w:val="28"/>
          <w:szCs w:val="28"/>
        </w:rPr>
        <w:t>R</w:t>
      </w:r>
      <w:r w:rsidR="000C1A04">
        <w:rPr>
          <w:sz w:val="28"/>
          <w:szCs w:val="28"/>
        </w:rPr>
        <w:t>P</w:t>
      </w:r>
      <w:r w:rsidRPr="003A68C2">
        <w:rPr>
          <w:sz w:val="28"/>
          <w:szCs w:val="28"/>
        </w:rPr>
        <w:t xml:space="preserve"> en série sont utilisés lorsqu'il est</w:t>
      </w:r>
      <w:r w:rsidR="00B833F6">
        <w:rPr>
          <w:sz w:val="28"/>
          <w:szCs w:val="28"/>
        </w:rPr>
        <w:t xml:space="preserve"> </w:t>
      </w:r>
      <w:r w:rsidRPr="003A68C2">
        <w:rPr>
          <w:sz w:val="28"/>
          <w:szCs w:val="28"/>
        </w:rPr>
        <w:t xml:space="preserve">nécessaire pour augmenter la conversion finale. Notez que le taux de réaction est paramètre </w:t>
      </w:r>
      <w:r w:rsidR="000C1A04" w:rsidRPr="003A68C2">
        <w:rPr>
          <w:sz w:val="28"/>
          <w:szCs w:val="28"/>
        </w:rPr>
        <w:t xml:space="preserve">important </w:t>
      </w:r>
      <w:r w:rsidRPr="003A68C2">
        <w:rPr>
          <w:sz w:val="28"/>
          <w:szCs w:val="28"/>
        </w:rPr>
        <w:t>dans c</w:t>
      </w:r>
      <w:r w:rsidR="000C1A04">
        <w:rPr>
          <w:sz w:val="28"/>
          <w:szCs w:val="28"/>
        </w:rPr>
        <w:t xml:space="preserve">ette analyse. Dans le cas (a) </w:t>
      </w:r>
      <w:r w:rsidRPr="003A68C2">
        <w:rPr>
          <w:sz w:val="28"/>
          <w:szCs w:val="28"/>
        </w:rPr>
        <w:t>R</w:t>
      </w:r>
      <w:r w:rsidR="000C1A04">
        <w:rPr>
          <w:sz w:val="28"/>
          <w:szCs w:val="28"/>
        </w:rPr>
        <w:t>P + RCPA</w:t>
      </w:r>
      <w:r w:rsidRPr="003A68C2">
        <w:rPr>
          <w:sz w:val="28"/>
          <w:szCs w:val="28"/>
        </w:rPr>
        <w:t>, d'a</w:t>
      </w:r>
      <w:r w:rsidR="000C1A04">
        <w:rPr>
          <w:sz w:val="28"/>
          <w:szCs w:val="28"/>
        </w:rPr>
        <w:t xml:space="preserve">bord considérer le </w:t>
      </w:r>
      <w:r w:rsidR="00B833F6">
        <w:rPr>
          <w:sz w:val="28"/>
          <w:szCs w:val="28"/>
        </w:rPr>
        <w:t>R</w:t>
      </w:r>
      <w:r w:rsidR="000C1A04">
        <w:rPr>
          <w:sz w:val="28"/>
          <w:szCs w:val="28"/>
        </w:rPr>
        <w:t>P</w:t>
      </w:r>
      <w:r w:rsidR="00B833F6">
        <w:rPr>
          <w:sz w:val="28"/>
          <w:szCs w:val="28"/>
        </w:rPr>
        <w:t xml:space="preserve">. Comme </w:t>
      </w:r>
      <w:r w:rsidRPr="003A68C2">
        <w:rPr>
          <w:sz w:val="28"/>
          <w:szCs w:val="28"/>
        </w:rPr>
        <w:t>la conversion augmente, la vitesse d</w:t>
      </w:r>
      <w:r w:rsidR="000C1A04">
        <w:rPr>
          <w:sz w:val="28"/>
          <w:szCs w:val="28"/>
        </w:rPr>
        <w:t xml:space="preserve">e réaction diminue le long du </w:t>
      </w:r>
      <w:r w:rsidRPr="003A68C2">
        <w:rPr>
          <w:sz w:val="28"/>
          <w:szCs w:val="28"/>
        </w:rPr>
        <w:t>R</w:t>
      </w:r>
      <w:r w:rsidR="000C1A04">
        <w:rPr>
          <w:sz w:val="28"/>
          <w:szCs w:val="28"/>
        </w:rPr>
        <w:t>P</w:t>
      </w:r>
      <w:r w:rsidRPr="003A68C2">
        <w:rPr>
          <w:sz w:val="28"/>
          <w:szCs w:val="28"/>
        </w:rPr>
        <w:t>. Par conséquent, il serait</w:t>
      </w:r>
      <w:r w:rsidR="00B833F6">
        <w:rPr>
          <w:sz w:val="28"/>
          <w:szCs w:val="28"/>
        </w:rPr>
        <w:t xml:space="preserve"> </w:t>
      </w:r>
      <w:r w:rsidRPr="003A68C2">
        <w:rPr>
          <w:sz w:val="28"/>
          <w:szCs w:val="28"/>
        </w:rPr>
        <w:t>prendre beaucoup de temps pour atteindre la conversion élevée s</w:t>
      </w:r>
      <w:r w:rsidR="000C1A04">
        <w:rPr>
          <w:sz w:val="28"/>
          <w:szCs w:val="28"/>
        </w:rPr>
        <w:t xml:space="preserve">ouhaitée. Par conséquent, un </w:t>
      </w:r>
      <w:r w:rsidRPr="003A68C2">
        <w:rPr>
          <w:sz w:val="28"/>
          <w:szCs w:val="28"/>
        </w:rPr>
        <w:t>R</w:t>
      </w:r>
      <w:r w:rsidR="000C1A04">
        <w:rPr>
          <w:sz w:val="28"/>
          <w:szCs w:val="28"/>
        </w:rPr>
        <w:t>CPA</w:t>
      </w:r>
      <w:r w:rsidRPr="003A68C2">
        <w:rPr>
          <w:sz w:val="28"/>
          <w:szCs w:val="28"/>
        </w:rPr>
        <w:t xml:space="preserve"> est connecté</w:t>
      </w:r>
      <w:r w:rsidR="00B833F6">
        <w:rPr>
          <w:sz w:val="28"/>
          <w:szCs w:val="28"/>
        </w:rPr>
        <w:t xml:space="preserve"> </w:t>
      </w:r>
      <w:r w:rsidRPr="003A68C2">
        <w:rPr>
          <w:sz w:val="28"/>
          <w:szCs w:val="28"/>
        </w:rPr>
        <w:t>en série pour compléter cett</w:t>
      </w:r>
      <w:r w:rsidR="004F5429">
        <w:rPr>
          <w:sz w:val="28"/>
          <w:szCs w:val="28"/>
        </w:rPr>
        <w:t xml:space="preserve">e réaction. Dans le cas (b) RCPA + </w:t>
      </w:r>
      <w:r w:rsidRPr="003A68C2">
        <w:rPr>
          <w:sz w:val="28"/>
          <w:szCs w:val="28"/>
        </w:rPr>
        <w:t>R</w:t>
      </w:r>
      <w:r w:rsidR="004F5429">
        <w:rPr>
          <w:sz w:val="28"/>
          <w:szCs w:val="28"/>
        </w:rPr>
        <w:t xml:space="preserve">P, considérons d'abord le </w:t>
      </w:r>
      <w:r w:rsidRPr="003A68C2">
        <w:rPr>
          <w:sz w:val="28"/>
          <w:szCs w:val="28"/>
        </w:rPr>
        <w:t>R</w:t>
      </w:r>
      <w:r w:rsidR="004F5429">
        <w:rPr>
          <w:sz w:val="28"/>
          <w:szCs w:val="28"/>
        </w:rPr>
        <w:t>CPA</w:t>
      </w:r>
      <w:r w:rsidRPr="003A68C2">
        <w:rPr>
          <w:sz w:val="28"/>
          <w:szCs w:val="28"/>
        </w:rPr>
        <w:t>.</w:t>
      </w:r>
    </w:p>
    <w:p w:rsidR="00A2486B" w:rsidRPr="003A68C2" w:rsidRDefault="00A2486B" w:rsidP="000C1A04">
      <w:pPr>
        <w:rPr>
          <w:sz w:val="28"/>
          <w:szCs w:val="28"/>
        </w:rPr>
      </w:pPr>
    </w:p>
    <w:p w:rsidR="00F7427E" w:rsidRDefault="00F7427E" w:rsidP="00B833F6">
      <w:pPr>
        <w:rPr>
          <w:sz w:val="28"/>
          <w:szCs w:val="28"/>
        </w:rPr>
      </w:pPr>
      <w:r w:rsidRPr="003A68C2">
        <w:rPr>
          <w:sz w:val="28"/>
          <w:szCs w:val="28"/>
        </w:rPr>
        <w:t>Seule une conversion limitée peut être obtenue à la sortie d</w:t>
      </w:r>
      <w:r w:rsidR="00196E7C">
        <w:rPr>
          <w:sz w:val="28"/>
          <w:szCs w:val="28"/>
        </w:rPr>
        <w:t xml:space="preserve">u </w:t>
      </w:r>
      <w:r w:rsidRPr="003A68C2">
        <w:rPr>
          <w:sz w:val="28"/>
          <w:szCs w:val="28"/>
        </w:rPr>
        <w:t>R</w:t>
      </w:r>
      <w:r w:rsidR="00196E7C">
        <w:rPr>
          <w:sz w:val="28"/>
          <w:szCs w:val="28"/>
        </w:rPr>
        <w:t>CPA</w:t>
      </w:r>
      <w:r w:rsidR="00B53D7B">
        <w:rPr>
          <w:sz w:val="28"/>
          <w:szCs w:val="28"/>
        </w:rPr>
        <w:t xml:space="preserve"> et bien sûr elle</w:t>
      </w:r>
      <w:r w:rsidR="00B833F6">
        <w:rPr>
          <w:sz w:val="28"/>
          <w:szCs w:val="28"/>
        </w:rPr>
        <w:t xml:space="preserve"> </w:t>
      </w:r>
      <w:r w:rsidRPr="003A68C2">
        <w:rPr>
          <w:sz w:val="28"/>
          <w:szCs w:val="28"/>
        </w:rPr>
        <w:t>dépend de la vitesse spatiale</w:t>
      </w:r>
      <w:r w:rsidR="00196E7C">
        <w:rPr>
          <w:sz w:val="28"/>
          <w:szCs w:val="28"/>
        </w:rPr>
        <w:t xml:space="preserve"> du réacteur. Dans ce cas, un </w:t>
      </w:r>
      <w:r w:rsidRPr="003A68C2">
        <w:rPr>
          <w:sz w:val="28"/>
          <w:szCs w:val="28"/>
        </w:rPr>
        <w:t>R</w:t>
      </w:r>
      <w:r w:rsidR="00196E7C">
        <w:rPr>
          <w:sz w:val="28"/>
          <w:szCs w:val="28"/>
        </w:rPr>
        <w:t>P</w:t>
      </w:r>
      <w:r w:rsidRPr="003A68C2">
        <w:rPr>
          <w:sz w:val="28"/>
          <w:szCs w:val="28"/>
        </w:rPr>
        <w:t xml:space="preserve"> est alors connecté</w:t>
      </w:r>
      <w:r w:rsidR="00B833F6">
        <w:rPr>
          <w:sz w:val="28"/>
          <w:szCs w:val="28"/>
        </w:rPr>
        <w:t xml:space="preserve"> </w:t>
      </w:r>
      <w:r w:rsidRPr="003A68C2">
        <w:rPr>
          <w:sz w:val="28"/>
          <w:szCs w:val="28"/>
        </w:rPr>
        <w:t>en série pour réaliser des conversions plus élevées.</w:t>
      </w:r>
    </w:p>
    <w:p w:rsidR="00A2486B" w:rsidRPr="003A68C2" w:rsidRDefault="00A2486B" w:rsidP="00B833F6">
      <w:pPr>
        <w:rPr>
          <w:sz w:val="28"/>
          <w:szCs w:val="28"/>
        </w:rPr>
      </w:pPr>
    </w:p>
    <w:p w:rsidR="007E2C3A" w:rsidRPr="00CA6A23" w:rsidRDefault="007E2C3A" w:rsidP="007E2C3A">
      <w:pPr>
        <w:rPr>
          <w:sz w:val="28"/>
          <w:szCs w:val="28"/>
        </w:rPr>
      </w:pPr>
      <w:r w:rsidRPr="00CA6A23">
        <w:rPr>
          <w:sz w:val="28"/>
          <w:szCs w:val="28"/>
        </w:rPr>
        <w:t>Nous avons vu dans les précédents chapitres les caractéristiques  des réacteurs continu</w:t>
      </w:r>
      <w:r w:rsidR="00196E7C">
        <w:rPr>
          <w:sz w:val="28"/>
          <w:szCs w:val="28"/>
        </w:rPr>
        <w:t>s</w:t>
      </w:r>
      <w:r w:rsidRPr="00CA6A23">
        <w:rPr>
          <w:sz w:val="28"/>
          <w:szCs w:val="28"/>
        </w:rPr>
        <w:t xml:space="preserve"> parfaitement agité ainsi que  celles des réacteurs type d’écoulement piston. En compa</w:t>
      </w:r>
      <w:r w:rsidR="00985120" w:rsidRPr="00CA6A23">
        <w:rPr>
          <w:sz w:val="28"/>
          <w:szCs w:val="28"/>
        </w:rPr>
        <w:t>raison de deux réacteurs pour le</w:t>
      </w:r>
      <w:r w:rsidRPr="00CA6A23">
        <w:rPr>
          <w:sz w:val="28"/>
          <w:szCs w:val="28"/>
        </w:rPr>
        <w:t xml:space="preserve"> </w:t>
      </w:r>
      <w:r w:rsidR="00985120" w:rsidRPr="00CA6A23">
        <w:rPr>
          <w:sz w:val="28"/>
          <w:szCs w:val="28"/>
        </w:rPr>
        <w:t>même taux de</w:t>
      </w:r>
      <w:r w:rsidRPr="00CA6A23">
        <w:rPr>
          <w:sz w:val="28"/>
          <w:szCs w:val="28"/>
        </w:rPr>
        <w:t xml:space="preserve"> conversion</w:t>
      </w:r>
      <w:r w:rsidR="00985120" w:rsidRPr="00CA6A23">
        <w:rPr>
          <w:sz w:val="28"/>
          <w:szCs w:val="28"/>
        </w:rPr>
        <w:t xml:space="preserve"> (spécialement un grand taux de conversion)</w:t>
      </w:r>
      <w:r w:rsidR="00196E7C">
        <w:rPr>
          <w:sz w:val="28"/>
          <w:szCs w:val="28"/>
        </w:rPr>
        <w:t>,</w:t>
      </w:r>
      <w:r w:rsidRPr="00CA6A23">
        <w:rPr>
          <w:sz w:val="28"/>
          <w:szCs w:val="28"/>
        </w:rPr>
        <w:t xml:space="preserve"> on constate que le volume de RCPA e</w:t>
      </w:r>
      <w:r w:rsidR="00125EF5">
        <w:rPr>
          <w:sz w:val="28"/>
          <w:szCs w:val="28"/>
        </w:rPr>
        <w:t>s</w:t>
      </w:r>
      <w:r w:rsidRPr="00CA6A23">
        <w:rPr>
          <w:sz w:val="28"/>
          <w:szCs w:val="28"/>
        </w:rPr>
        <w:t>t plus grand que le volume du RP</w:t>
      </w:r>
      <w:r w:rsidR="00985120" w:rsidRPr="00CA6A23">
        <w:rPr>
          <w:sz w:val="28"/>
          <w:szCs w:val="28"/>
        </w:rPr>
        <w:t>. Ainsi que le temps séjour dans RCPA est</w:t>
      </w:r>
      <w:r w:rsidR="008D42B3" w:rsidRPr="00CA6A23">
        <w:rPr>
          <w:sz w:val="28"/>
          <w:szCs w:val="28"/>
        </w:rPr>
        <w:t xml:space="preserve"> plus grand que le temps de séjour</w:t>
      </w:r>
      <w:r w:rsidR="00985120" w:rsidRPr="00CA6A23">
        <w:rPr>
          <w:sz w:val="28"/>
          <w:szCs w:val="28"/>
        </w:rPr>
        <w:t xml:space="preserve"> dans RP .</w:t>
      </w:r>
    </w:p>
    <w:p w:rsidR="002D62DA" w:rsidRDefault="002D62DA" w:rsidP="007E2C3A">
      <w:pPr>
        <w:rPr>
          <w:lang w:bidi="ar-DZ"/>
        </w:rPr>
      </w:pPr>
    </w:p>
    <w:p w:rsidR="002D62DA" w:rsidRDefault="002D62DA" w:rsidP="002D62DA">
      <w:pPr>
        <w:jc w:val="center"/>
        <w:rPr>
          <w:lang w:bidi="ar-DZ"/>
        </w:rPr>
      </w:pPr>
      <w:r>
        <w:rPr>
          <w:noProof/>
          <w:lang w:eastAsia="fr-FR"/>
        </w:rPr>
        <w:lastRenderedPageBreak/>
        <w:drawing>
          <wp:inline distT="0" distB="0" distL="0" distR="0" wp14:anchorId="299A122D" wp14:editId="16B81FA4">
            <wp:extent cx="6086475" cy="8143875"/>
            <wp:effectExtent l="0" t="0" r="9525" b="952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86475" cy="8143875"/>
                    </a:xfrm>
                    <a:prstGeom prst="rect">
                      <a:avLst/>
                    </a:prstGeom>
                  </pic:spPr>
                </pic:pic>
              </a:graphicData>
            </a:graphic>
          </wp:inline>
        </w:drawing>
      </w:r>
    </w:p>
    <w:p w:rsidR="00512267" w:rsidRPr="00512267" w:rsidRDefault="00512267" w:rsidP="00512267">
      <w:pPr>
        <w:rPr>
          <w:b/>
          <w:bCs/>
          <w:sz w:val="28"/>
          <w:szCs w:val="28"/>
          <w:lang w:bidi="ar-DZ"/>
        </w:rPr>
      </w:pPr>
      <w:r w:rsidRPr="00512267">
        <w:rPr>
          <w:b/>
          <w:bCs/>
          <w:sz w:val="28"/>
          <w:szCs w:val="28"/>
          <w:lang w:bidi="ar-DZ"/>
        </w:rPr>
        <w:t>Figure 7 l’inverse de la vitesse de réaction en fonction de la conversion</w:t>
      </w:r>
    </w:p>
    <w:p w:rsidR="0026760B" w:rsidRPr="00E92D21" w:rsidRDefault="00BD1D6A" w:rsidP="00E92D21">
      <w:pPr>
        <w:rPr>
          <w:lang w:bidi="ar-DZ"/>
        </w:rPr>
      </w:pPr>
      <w:r>
        <w:rPr>
          <w:noProof/>
          <w:lang w:eastAsia="fr-FR"/>
        </w:rPr>
        <w:lastRenderedPageBreak/>
        <w:drawing>
          <wp:inline distT="0" distB="0" distL="0" distR="0" wp14:anchorId="27B242D8" wp14:editId="7CBB25B7">
            <wp:extent cx="5760720" cy="4833068"/>
            <wp:effectExtent l="0" t="0" r="0" b="5715"/>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4833068"/>
                    </a:xfrm>
                    <a:prstGeom prst="rect">
                      <a:avLst/>
                    </a:prstGeom>
                  </pic:spPr>
                </pic:pic>
              </a:graphicData>
            </a:graphic>
          </wp:inline>
        </w:drawing>
      </w:r>
      <w:r w:rsidR="00572B29">
        <w:rPr>
          <w:lang w:bidi="ar-DZ"/>
        </w:rPr>
        <w:t xml:space="preserve"> </w:t>
      </w:r>
    </w:p>
    <w:p w:rsidR="00985120" w:rsidRDefault="00F96AC1" w:rsidP="00016327">
      <w:pPr>
        <w:pStyle w:val="2"/>
        <w:numPr>
          <w:ilvl w:val="0"/>
          <w:numId w:val="23"/>
        </w:numPr>
        <w:ind w:left="0"/>
        <w:rPr>
          <w:lang w:bidi="ar-DZ"/>
        </w:rPr>
      </w:pPr>
      <w:r>
        <w:rPr>
          <w:lang w:bidi="ar-DZ"/>
        </w:rPr>
        <w:t>Combinaison des réacteur</w:t>
      </w:r>
      <w:r w:rsidR="004738A0">
        <w:rPr>
          <w:lang w:bidi="ar-DZ"/>
        </w:rPr>
        <w:t>s en série</w:t>
      </w:r>
    </w:p>
    <w:p w:rsidR="004738A0" w:rsidRPr="001269CC" w:rsidRDefault="004738A0" w:rsidP="00E12E01">
      <w:pPr>
        <w:rPr>
          <w:sz w:val="28"/>
          <w:szCs w:val="28"/>
        </w:rPr>
      </w:pPr>
      <w:r w:rsidRPr="001269CC">
        <w:rPr>
          <w:sz w:val="28"/>
          <w:szCs w:val="28"/>
        </w:rPr>
        <w:t>On considère deux types des réacteurs RCPA et RP </w:t>
      </w:r>
      <w:r w:rsidR="001755FB" w:rsidRPr="001269CC">
        <w:rPr>
          <w:sz w:val="28"/>
          <w:szCs w:val="28"/>
        </w:rPr>
        <w:t>en série</w:t>
      </w:r>
      <w:r w:rsidR="00E12E01">
        <w:rPr>
          <w:sz w:val="28"/>
          <w:szCs w:val="28"/>
        </w:rPr>
        <w:t>,</w:t>
      </w:r>
      <w:r w:rsidR="001755FB" w:rsidRPr="001269CC">
        <w:rPr>
          <w:sz w:val="28"/>
          <w:szCs w:val="28"/>
        </w:rPr>
        <w:t xml:space="preserve"> comme il est représenté par la figure suivante :</w:t>
      </w:r>
    </w:p>
    <w:p w:rsidR="004738A0" w:rsidRDefault="004738A0" w:rsidP="004738A0">
      <w:pPr>
        <w:rPr>
          <w:lang w:bidi="ar-DZ"/>
        </w:rPr>
      </w:pPr>
      <w:r>
        <w:rPr>
          <w:noProof/>
          <w:lang w:eastAsia="fr-FR"/>
        </w:rPr>
        <w:drawing>
          <wp:inline distT="0" distB="0" distL="0" distR="0" wp14:anchorId="1FE8BFA5" wp14:editId="3F0CED57">
            <wp:extent cx="5343525" cy="217170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43525" cy="2171700"/>
                    </a:xfrm>
                    <a:prstGeom prst="rect">
                      <a:avLst/>
                    </a:prstGeom>
                  </pic:spPr>
                </pic:pic>
              </a:graphicData>
            </a:graphic>
          </wp:inline>
        </w:drawing>
      </w:r>
    </w:p>
    <w:p w:rsidR="0028132C" w:rsidRPr="006E7C1C" w:rsidRDefault="0028132C" w:rsidP="004738A0">
      <w:pPr>
        <w:rPr>
          <w:b/>
          <w:bCs/>
          <w:sz w:val="28"/>
          <w:szCs w:val="28"/>
          <w:lang w:bidi="ar-DZ"/>
        </w:rPr>
      </w:pPr>
      <w:r w:rsidRPr="006E7C1C">
        <w:rPr>
          <w:b/>
          <w:bCs/>
          <w:sz w:val="28"/>
          <w:szCs w:val="28"/>
          <w:lang w:bidi="ar-DZ"/>
        </w:rPr>
        <w:t>Figure 8</w:t>
      </w:r>
      <w:r w:rsidR="006E7C1C" w:rsidRPr="006E7C1C">
        <w:rPr>
          <w:b/>
          <w:bCs/>
          <w:sz w:val="28"/>
          <w:szCs w:val="28"/>
          <w:lang w:bidi="ar-DZ"/>
        </w:rPr>
        <w:t xml:space="preserve"> cascade des réacteurs en série</w:t>
      </w:r>
      <w:r w:rsidR="00DA4759">
        <w:rPr>
          <w:b/>
          <w:bCs/>
          <w:sz w:val="28"/>
          <w:szCs w:val="28"/>
          <w:lang w:bidi="ar-DZ"/>
        </w:rPr>
        <w:t xml:space="preserve"> RCPA et / ou RP.</w:t>
      </w:r>
    </w:p>
    <w:p w:rsidR="001755FB" w:rsidRDefault="001755FB" w:rsidP="004738A0">
      <w:pPr>
        <w:rPr>
          <w:sz w:val="28"/>
          <w:szCs w:val="28"/>
        </w:rPr>
      </w:pPr>
      <w:r w:rsidRPr="001269CC">
        <w:rPr>
          <w:sz w:val="28"/>
          <w:szCs w:val="28"/>
        </w:rPr>
        <w:lastRenderedPageBreak/>
        <w:t>Si la concentration initiale du composant A est c</w:t>
      </w:r>
      <w:r w:rsidRPr="006E7C1C">
        <w:rPr>
          <w:sz w:val="28"/>
          <w:szCs w:val="28"/>
          <w:vertAlign w:val="subscript"/>
        </w:rPr>
        <w:t>A0</w:t>
      </w:r>
      <w:r w:rsidRPr="001269CC">
        <w:rPr>
          <w:sz w:val="28"/>
          <w:szCs w:val="28"/>
        </w:rPr>
        <w:t xml:space="preserve">, et le débit volumique à l’entrée est </w:t>
      </w:r>
      <w:r w:rsidR="00DA4759">
        <w:rPr>
          <w:sz w:val="28"/>
          <w:szCs w:val="28"/>
        </w:rPr>
        <w:t>Q</w:t>
      </w:r>
      <w:r w:rsidRPr="00E12E01">
        <w:rPr>
          <w:sz w:val="28"/>
          <w:szCs w:val="28"/>
          <w:vertAlign w:val="subscript"/>
        </w:rPr>
        <w:t>v0</w:t>
      </w:r>
      <w:r w:rsidR="00E12E01">
        <w:rPr>
          <w:sz w:val="28"/>
          <w:szCs w:val="28"/>
        </w:rPr>
        <w:t xml:space="preserve">; </w:t>
      </w:r>
      <w:r w:rsidRPr="001269CC">
        <w:rPr>
          <w:sz w:val="28"/>
          <w:szCs w:val="28"/>
        </w:rPr>
        <w:t>alors le débit molaire est F</w:t>
      </w:r>
      <w:r w:rsidRPr="006E7C1C">
        <w:rPr>
          <w:sz w:val="28"/>
          <w:szCs w:val="28"/>
          <w:vertAlign w:val="subscript"/>
        </w:rPr>
        <w:t>A0</w:t>
      </w:r>
      <w:r w:rsidR="00E12E01">
        <w:rPr>
          <w:sz w:val="28"/>
          <w:szCs w:val="28"/>
        </w:rPr>
        <w:t>,</w:t>
      </w:r>
      <w:r w:rsidR="00DA4759">
        <w:rPr>
          <w:sz w:val="28"/>
          <w:szCs w:val="28"/>
        </w:rPr>
        <w:t xml:space="preserve"> à</w:t>
      </w:r>
      <w:r w:rsidRPr="001269CC">
        <w:rPr>
          <w:sz w:val="28"/>
          <w:szCs w:val="28"/>
        </w:rPr>
        <w:t xml:space="preserve"> la sort</w:t>
      </w:r>
      <w:r w:rsidR="00337888">
        <w:rPr>
          <w:sz w:val="28"/>
          <w:szCs w:val="28"/>
        </w:rPr>
        <w:t xml:space="preserve">ie du premier réacteur </w:t>
      </w:r>
      <w:r w:rsidRPr="001269CC">
        <w:rPr>
          <w:sz w:val="28"/>
          <w:szCs w:val="28"/>
        </w:rPr>
        <w:t xml:space="preserve"> la concentration est c</w:t>
      </w:r>
      <w:r w:rsidRPr="006E7C1C">
        <w:rPr>
          <w:sz w:val="28"/>
          <w:szCs w:val="28"/>
          <w:vertAlign w:val="subscript"/>
        </w:rPr>
        <w:t>A1</w:t>
      </w:r>
      <w:r w:rsidRPr="001269CC">
        <w:rPr>
          <w:sz w:val="28"/>
          <w:szCs w:val="28"/>
        </w:rPr>
        <w:t>. La concentration diminue j</w:t>
      </w:r>
      <w:r w:rsidR="006E7C1C">
        <w:rPr>
          <w:sz w:val="28"/>
          <w:szCs w:val="28"/>
        </w:rPr>
        <w:t>usqu’à la concentration finale C</w:t>
      </w:r>
      <w:r w:rsidRPr="001269CC">
        <w:rPr>
          <w:sz w:val="28"/>
          <w:szCs w:val="28"/>
          <w:vertAlign w:val="subscript"/>
        </w:rPr>
        <w:t>A</w:t>
      </w:r>
      <w:r w:rsidRPr="001269CC">
        <w:rPr>
          <w:sz w:val="28"/>
          <w:szCs w:val="28"/>
        </w:rPr>
        <w:t>.</w:t>
      </w:r>
      <w:r w:rsidR="00DC2539" w:rsidRPr="001269CC">
        <w:rPr>
          <w:sz w:val="28"/>
          <w:szCs w:val="28"/>
        </w:rPr>
        <w:t xml:space="preserve"> la conversion est définie en prendre en considération le réactif limitant dans l’entrée du premier réacteur ; alors la conversion varie entre 0 et X</w:t>
      </w:r>
      <w:r w:rsidR="00DC2539" w:rsidRPr="006E7C1C">
        <w:rPr>
          <w:sz w:val="28"/>
          <w:szCs w:val="28"/>
          <w:vertAlign w:val="subscript"/>
        </w:rPr>
        <w:t>A</w:t>
      </w:r>
      <w:r w:rsidR="00DC2539" w:rsidRPr="001269CC">
        <w:rPr>
          <w:sz w:val="28"/>
          <w:szCs w:val="28"/>
        </w:rPr>
        <w:t xml:space="preserve"> , à la sortie du réacteur final. On </w:t>
      </w:r>
      <w:r w:rsidR="00AF3DCD" w:rsidRPr="001269CC">
        <w:rPr>
          <w:sz w:val="28"/>
          <w:szCs w:val="28"/>
        </w:rPr>
        <w:t xml:space="preserve">prend toujours la concentration à l’entrée du </w:t>
      </w:r>
      <w:r w:rsidR="00DC2539" w:rsidRPr="001269CC">
        <w:rPr>
          <w:sz w:val="28"/>
          <w:szCs w:val="28"/>
        </w:rPr>
        <w:t xml:space="preserve"> premier réacteur comme référence.</w:t>
      </w:r>
    </w:p>
    <w:p w:rsidR="00B5582E" w:rsidRPr="001269CC" w:rsidRDefault="00B5582E" w:rsidP="004738A0">
      <w:pPr>
        <w:rPr>
          <w:sz w:val="28"/>
          <w:szCs w:val="28"/>
        </w:rPr>
      </w:pPr>
      <w:r>
        <w:rPr>
          <w:noProof/>
          <w:lang w:eastAsia="fr-FR"/>
        </w:rPr>
        <w:drawing>
          <wp:inline distT="0" distB="0" distL="0" distR="0" wp14:anchorId="32E14FCC" wp14:editId="25D207A0">
            <wp:extent cx="5760720" cy="1659131"/>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659131"/>
                    </a:xfrm>
                    <a:prstGeom prst="rect">
                      <a:avLst/>
                    </a:prstGeom>
                  </pic:spPr>
                </pic:pic>
              </a:graphicData>
            </a:graphic>
          </wp:inline>
        </w:drawing>
      </w:r>
    </w:p>
    <w:p w:rsidR="00016327" w:rsidRDefault="00AF3DCD" w:rsidP="004738A0">
      <w:pPr>
        <w:rPr>
          <w:sz w:val="28"/>
          <w:szCs w:val="28"/>
        </w:rPr>
      </w:pPr>
      <w:r w:rsidRPr="001269CC">
        <w:rPr>
          <w:sz w:val="28"/>
          <w:szCs w:val="28"/>
        </w:rPr>
        <w:t>En construisant la conversion en prendre en considérati</w:t>
      </w:r>
      <w:r w:rsidR="00DF3228">
        <w:rPr>
          <w:sz w:val="28"/>
          <w:szCs w:val="28"/>
        </w:rPr>
        <w:t xml:space="preserve">on le réactif limitant A dans </w:t>
      </w:r>
      <w:proofErr w:type="spellStart"/>
      <w:r w:rsidR="00DF3228">
        <w:rPr>
          <w:sz w:val="28"/>
          <w:szCs w:val="28"/>
        </w:rPr>
        <w:t>i</w:t>
      </w:r>
      <w:r w:rsidRPr="00DF3228">
        <w:rPr>
          <w:sz w:val="28"/>
          <w:szCs w:val="28"/>
          <w:vertAlign w:val="superscript"/>
        </w:rPr>
        <w:t>éme</w:t>
      </w:r>
      <w:proofErr w:type="spellEnd"/>
      <w:r w:rsidRPr="001269CC">
        <w:rPr>
          <w:sz w:val="28"/>
          <w:szCs w:val="28"/>
        </w:rPr>
        <w:t xml:space="preserve"> réacteur de volume v</w:t>
      </w:r>
      <w:r w:rsidRPr="00E12E01">
        <w:rPr>
          <w:sz w:val="28"/>
          <w:szCs w:val="28"/>
          <w:vertAlign w:val="subscript"/>
        </w:rPr>
        <w:t>i</w:t>
      </w:r>
      <w:r w:rsidRPr="001269CC">
        <w:rPr>
          <w:sz w:val="28"/>
          <w:szCs w:val="28"/>
        </w:rPr>
        <w:t xml:space="preserve">, </w:t>
      </w:r>
    </w:p>
    <w:p w:rsidR="00AF3DCD" w:rsidRPr="00016327" w:rsidRDefault="00AF3DCD" w:rsidP="00016327">
      <w:pPr>
        <w:pStyle w:val="a4"/>
        <w:numPr>
          <w:ilvl w:val="0"/>
          <w:numId w:val="24"/>
        </w:numPr>
        <w:rPr>
          <w:sz w:val="28"/>
          <w:szCs w:val="28"/>
        </w:rPr>
      </w:pPr>
      <w:r w:rsidRPr="00016327">
        <w:rPr>
          <w:sz w:val="28"/>
          <w:szCs w:val="28"/>
        </w:rPr>
        <w:t>on obtient</w:t>
      </w:r>
      <w:r w:rsidR="00B5582E" w:rsidRPr="00016327">
        <w:rPr>
          <w:sz w:val="28"/>
          <w:szCs w:val="28"/>
        </w:rPr>
        <w:t xml:space="preserve"> pour un RP</w:t>
      </w:r>
      <w:r w:rsidRPr="00016327">
        <w:rPr>
          <w:sz w:val="28"/>
          <w:szCs w:val="28"/>
        </w:rPr>
        <w:t> ;</w:t>
      </w:r>
    </w:p>
    <w:p w:rsidR="00AF3DCD" w:rsidRDefault="00AF3DCD" w:rsidP="004738A0">
      <w:pPr>
        <w:rPr>
          <w:lang w:bidi="ar-DZ"/>
        </w:rPr>
      </w:pPr>
      <w:r>
        <w:rPr>
          <w:noProof/>
          <w:lang w:eastAsia="fr-FR"/>
        </w:rPr>
        <w:drawing>
          <wp:inline distT="0" distB="0" distL="0" distR="0" wp14:anchorId="6DF9F89F" wp14:editId="29C3D9AF">
            <wp:extent cx="2181225" cy="40957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81225" cy="409575"/>
                    </a:xfrm>
                    <a:prstGeom prst="rect">
                      <a:avLst/>
                    </a:prstGeom>
                  </pic:spPr>
                </pic:pic>
              </a:graphicData>
            </a:graphic>
          </wp:inline>
        </w:drawing>
      </w:r>
    </w:p>
    <w:p w:rsidR="00AF3DCD" w:rsidRDefault="00AF3DCD" w:rsidP="004738A0">
      <w:pPr>
        <w:rPr>
          <w:lang w:bidi="ar-DZ"/>
        </w:rPr>
      </w:pPr>
      <w:r>
        <w:rPr>
          <w:lang w:bidi="ar-DZ"/>
        </w:rPr>
        <w:t>Puis ;</w:t>
      </w:r>
    </w:p>
    <w:p w:rsidR="00AF3DCD" w:rsidRDefault="00AF3DCD" w:rsidP="004738A0">
      <w:pPr>
        <w:rPr>
          <w:lang w:bidi="ar-DZ"/>
        </w:rPr>
      </w:pPr>
      <w:r>
        <w:rPr>
          <w:noProof/>
          <w:lang w:eastAsia="fr-FR"/>
        </w:rPr>
        <w:drawing>
          <wp:inline distT="0" distB="0" distL="0" distR="0" wp14:anchorId="5982D408" wp14:editId="0B0D1F5C">
            <wp:extent cx="1057275" cy="209550"/>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57275" cy="209550"/>
                    </a:xfrm>
                    <a:prstGeom prst="rect">
                      <a:avLst/>
                    </a:prstGeom>
                  </pic:spPr>
                </pic:pic>
              </a:graphicData>
            </a:graphic>
          </wp:inline>
        </w:drawing>
      </w:r>
    </w:p>
    <w:p w:rsidR="00AF3DCD" w:rsidRPr="001269CC" w:rsidRDefault="00AF3DCD" w:rsidP="004738A0">
      <w:pPr>
        <w:rPr>
          <w:sz w:val="28"/>
          <w:szCs w:val="28"/>
        </w:rPr>
      </w:pPr>
      <w:r w:rsidRPr="001269CC">
        <w:rPr>
          <w:sz w:val="28"/>
          <w:szCs w:val="28"/>
        </w:rPr>
        <w:t>Tant que la conversion est définie comme suite ;</w:t>
      </w:r>
    </w:p>
    <w:p w:rsidR="00AF3DCD" w:rsidRDefault="00AF3DCD" w:rsidP="004738A0">
      <w:pPr>
        <w:rPr>
          <w:lang w:bidi="ar-DZ"/>
        </w:rPr>
      </w:pPr>
      <w:r>
        <w:rPr>
          <w:noProof/>
          <w:lang w:eastAsia="fr-FR"/>
        </w:rPr>
        <w:drawing>
          <wp:inline distT="0" distB="0" distL="0" distR="0" wp14:anchorId="1178C7D8" wp14:editId="61975E84">
            <wp:extent cx="4124325" cy="533400"/>
            <wp:effectExtent l="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24325" cy="533400"/>
                    </a:xfrm>
                    <a:prstGeom prst="rect">
                      <a:avLst/>
                    </a:prstGeom>
                  </pic:spPr>
                </pic:pic>
              </a:graphicData>
            </a:graphic>
          </wp:inline>
        </w:drawing>
      </w:r>
    </w:p>
    <w:p w:rsidR="00AF3DCD" w:rsidRPr="001269CC" w:rsidRDefault="00AF3DCD" w:rsidP="004738A0">
      <w:pPr>
        <w:rPr>
          <w:sz w:val="28"/>
          <w:szCs w:val="28"/>
        </w:rPr>
      </w:pPr>
      <w:r w:rsidRPr="001269CC">
        <w:rPr>
          <w:sz w:val="28"/>
          <w:szCs w:val="28"/>
        </w:rPr>
        <w:t>On obtient ;</w:t>
      </w:r>
    </w:p>
    <w:p w:rsidR="00AF3DCD" w:rsidRDefault="00AF3DCD" w:rsidP="004738A0">
      <w:pPr>
        <w:rPr>
          <w:lang w:bidi="ar-DZ"/>
        </w:rPr>
      </w:pPr>
      <w:r>
        <w:rPr>
          <w:noProof/>
          <w:lang w:eastAsia="fr-FR"/>
        </w:rPr>
        <w:drawing>
          <wp:inline distT="0" distB="0" distL="0" distR="0" wp14:anchorId="0711DEE0" wp14:editId="539FE096">
            <wp:extent cx="1247775" cy="409575"/>
            <wp:effectExtent l="0" t="0" r="9525" b="9525"/>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247775" cy="409575"/>
                    </a:xfrm>
                    <a:prstGeom prst="rect">
                      <a:avLst/>
                    </a:prstGeom>
                  </pic:spPr>
                </pic:pic>
              </a:graphicData>
            </a:graphic>
          </wp:inline>
        </w:drawing>
      </w:r>
    </w:p>
    <w:p w:rsidR="00AF3DCD" w:rsidRDefault="00AF3DCD" w:rsidP="004738A0">
      <w:pPr>
        <w:rPr>
          <w:lang w:bidi="ar-DZ"/>
        </w:rPr>
      </w:pPr>
      <w:r>
        <w:rPr>
          <w:noProof/>
          <w:lang w:eastAsia="fr-FR"/>
        </w:rPr>
        <w:lastRenderedPageBreak/>
        <w:drawing>
          <wp:inline distT="0" distB="0" distL="0" distR="0" wp14:anchorId="3777B096" wp14:editId="05BE3905">
            <wp:extent cx="1714500" cy="1828800"/>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714500" cy="1828800"/>
                    </a:xfrm>
                    <a:prstGeom prst="rect">
                      <a:avLst/>
                    </a:prstGeom>
                  </pic:spPr>
                </pic:pic>
              </a:graphicData>
            </a:graphic>
          </wp:inline>
        </w:drawing>
      </w:r>
    </w:p>
    <w:p w:rsidR="00AF3DCD" w:rsidRPr="001269CC" w:rsidRDefault="00AF3DCD" w:rsidP="004738A0">
      <w:pPr>
        <w:rPr>
          <w:sz w:val="28"/>
          <w:szCs w:val="28"/>
        </w:rPr>
      </w:pPr>
      <w:r w:rsidRPr="001269CC">
        <w:rPr>
          <w:sz w:val="28"/>
          <w:szCs w:val="28"/>
        </w:rPr>
        <w:t>En comparaison avec un seul réacteur, on remarque que les limites de l’intégrale vont changer dans le cas d’un cascade des réacteurs en série, dont</w:t>
      </w:r>
      <w:r w:rsidR="00B44738" w:rsidRPr="001269CC">
        <w:rPr>
          <w:sz w:val="28"/>
          <w:szCs w:val="28"/>
        </w:rPr>
        <w:t xml:space="preserve"> le volume total sera la somme des volumes intermédiaire  et la conversion finale sera </w:t>
      </w:r>
      <w:proofErr w:type="spellStart"/>
      <w:r w:rsidR="00B44738" w:rsidRPr="001269CC">
        <w:rPr>
          <w:sz w:val="28"/>
          <w:szCs w:val="28"/>
        </w:rPr>
        <w:t>X</w:t>
      </w:r>
      <w:r w:rsidR="00B44738" w:rsidRPr="001269CC">
        <w:rPr>
          <w:sz w:val="28"/>
          <w:szCs w:val="28"/>
          <w:vertAlign w:val="subscript"/>
        </w:rPr>
        <w:t>An</w:t>
      </w:r>
      <w:proofErr w:type="spellEnd"/>
      <w:r w:rsidRPr="001269CC">
        <w:rPr>
          <w:sz w:val="28"/>
          <w:szCs w:val="28"/>
        </w:rPr>
        <w:t> ;</w:t>
      </w:r>
    </w:p>
    <w:p w:rsidR="00AF3DCD" w:rsidRDefault="00B44738" w:rsidP="004738A0">
      <w:pPr>
        <w:rPr>
          <w:lang w:bidi="ar-DZ"/>
        </w:rPr>
      </w:pPr>
      <w:r>
        <w:rPr>
          <w:noProof/>
          <w:lang w:eastAsia="fr-FR"/>
        </w:rPr>
        <w:drawing>
          <wp:inline distT="0" distB="0" distL="0" distR="0" wp14:anchorId="6D9E3614" wp14:editId="698D7F1F">
            <wp:extent cx="4972050" cy="561975"/>
            <wp:effectExtent l="0" t="0" r="0" b="952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72050" cy="561975"/>
                    </a:xfrm>
                    <a:prstGeom prst="rect">
                      <a:avLst/>
                    </a:prstGeom>
                  </pic:spPr>
                </pic:pic>
              </a:graphicData>
            </a:graphic>
          </wp:inline>
        </w:drawing>
      </w:r>
    </w:p>
    <w:p w:rsidR="00B44738" w:rsidRPr="001269CC" w:rsidRDefault="00590DF5" w:rsidP="004738A0">
      <w:pPr>
        <w:rPr>
          <w:sz w:val="28"/>
          <w:szCs w:val="28"/>
        </w:rPr>
      </w:pPr>
      <w:r>
        <w:rPr>
          <w:sz w:val="28"/>
          <w:szCs w:val="28"/>
        </w:rPr>
        <w:t>=</w:t>
      </w:r>
      <w:r w:rsidR="00B44738" w:rsidRPr="001269CC">
        <w:rPr>
          <w:sz w:val="28"/>
          <w:szCs w:val="28"/>
        </w:rPr>
        <w:t>,</w:t>
      </w:r>
    </w:p>
    <w:p w:rsidR="00B44738" w:rsidRDefault="00B44738" w:rsidP="004738A0">
      <w:pPr>
        <w:rPr>
          <w:lang w:bidi="ar-DZ"/>
        </w:rPr>
      </w:pPr>
      <w:r>
        <w:rPr>
          <w:noProof/>
          <w:lang w:eastAsia="fr-FR"/>
        </w:rPr>
        <w:drawing>
          <wp:inline distT="0" distB="0" distL="0" distR="0" wp14:anchorId="7452AAA4" wp14:editId="22694260">
            <wp:extent cx="5543550" cy="752475"/>
            <wp:effectExtent l="0" t="0" r="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3550" cy="752475"/>
                    </a:xfrm>
                    <a:prstGeom prst="rect">
                      <a:avLst/>
                    </a:prstGeom>
                  </pic:spPr>
                </pic:pic>
              </a:graphicData>
            </a:graphic>
          </wp:inline>
        </w:drawing>
      </w:r>
    </w:p>
    <w:p w:rsidR="009B6312" w:rsidRPr="009B6312" w:rsidRDefault="009B6312" w:rsidP="004738A0">
      <w:pPr>
        <w:rPr>
          <w:sz w:val="28"/>
          <w:szCs w:val="28"/>
          <w:lang w:bidi="ar-DZ"/>
        </w:rPr>
      </w:pPr>
      <w:r w:rsidRPr="009B6312">
        <w:rPr>
          <w:rFonts w:ascii="BookAntiqua" w:hAnsi="BookAntiqua"/>
          <w:color w:val="000000"/>
          <w:sz w:val="28"/>
          <w:szCs w:val="28"/>
        </w:rPr>
        <w:t>Une association en série de réacteurs pistons est équivalente à un seul réacteur piston dont le</w:t>
      </w:r>
      <w:r>
        <w:rPr>
          <w:rFonts w:ascii="BookAntiqua" w:hAnsi="BookAntiqua"/>
          <w:color w:val="000000"/>
          <w:sz w:val="28"/>
          <w:szCs w:val="28"/>
        </w:rPr>
        <w:t xml:space="preserve"> </w:t>
      </w:r>
      <w:r w:rsidRPr="009B6312">
        <w:rPr>
          <w:rFonts w:ascii="BookAntiqua" w:hAnsi="BookAntiqua"/>
          <w:color w:val="000000"/>
          <w:sz w:val="28"/>
          <w:szCs w:val="28"/>
        </w:rPr>
        <w:t>temps de passage est la somme des temps de passages des réacteurs.</w:t>
      </w:r>
    </w:p>
    <w:p w:rsidR="00E4243B" w:rsidRPr="00016327" w:rsidRDefault="00E4243B" w:rsidP="00016327">
      <w:pPr>
        <w:pStyle w:val="a4"/>
        <w:numPr>
          <w:ilvl w:val="0"/>
          <w:numId w:val="24"/>
        </w:numPr>
        <w:rPr>
          <w:sz w:val="28"/>
          <w:szCs w:val="28"/>
        </w:rPr>
      </w:pPr>
      <w:r w:rsidRPr="00016327">
        <w:rPr>
          <w:sz w:val="28"/>
          <w:szCs w:val="28"/>
        </w:rPr>
        <w:t>Dans le cas des réacteurs RCPA  en sér</w:t>
      </w:r>
      <w:r w:rsidR="00B5582E" w:rsidRPr="00016327">
        <w:rPr>
          <w:sz w:val="28"/>
          <w:szCs w:val="28"/>
        </w:rPr>
        <w:t xml:space="preserve">ie,  le bilan molaire dans le </w:t>
      </w:r>
      <w:proofErr w:type="spellStart"/>
      <w:r w:rsidR="00B5582E" w:rsidRPr="00016327">
        <w:rPr>
          <w:sz w:val="28"/>
          <w:szCs w:val="28"/>
        </w:rPr>
        <w:t>i</w:t>
      </w:r>
      <w:r w:rsidRPr="00016327">
        <w:rPr>
          <w:sz w:val="28"/>
          <w:szCs w:val="28"/>
          <w:vertAlign w:val="superscript"/>
        </w:rPr>
        <w:t>éme</w:t>
      </w:r>
      <w:proofErr w:type="spellEnd"/>
      <w:r w:rsidRPr="00016327">
        <w:rPr>
          <w:sz w:val="28"/>
          <w:szCs w:val="28"/>
        </w:rPr>
        <w:t xml:space="preserve"> réacteur est comme suite :</w:t>
      </w:r>
    </w:p>
    <w:p w:rsidR="00E4243B" w:rsidRDefault="00E4243B" w:rsidP="004738A0">
      <w:pPr>
        <w:rPr>
          <w:lang w:bidi="ar-DZ"/>
        </w:rPr>
      </w:pPr>
      <w:r>
        <w:rPr>
          <w:noProof/>
          <w:lang w:eastAsia="fr-FR"/>
        </w:rPr>
        <w:drawing>
          <wp:inline distT="0" distB="0" distL="0" distR="0" wp14:anchorId="3B242CD3" wp14:editId="75D86D38">
            <wp:extent cx="1590675" cy="361950"/>
            <wp:effectExtent l="0" t="0" r="952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90675" cy="361950"/>
                    </a:xfrm>
                    <a:prstGeom prst="rect">
                      <a:avLst/>
                    </a:prstGeom>
                  </pic:spPr>
                </pic:pic>
              </a:graphicData>
            </a:graphic>
          </wp:inline>
        </w:drawing>
      </w:r>
    </w:p>
    <w:p w:rsidR="00E4243B" w:rsidRPr="001269CC" w:rsidRDefault="00E4243B" w:rsidP="004738A0">
      <w:pPr>
        <w:rPr>
          <w:sz w:val="28"/>
          <w:szCs w:val="28"/>
        </w:rPr>
      </w:pPr>
      <w:r w:rsidRPr="001269CC">
        <w:rPr>
          <w:sz w:val="28"/>
          <w:szCs w:val="28"/>
        </w:rPr>
        <w:t>En écri</w:t>
      </w:r>
      <w:r w:rsidR="00B5582E">
        <w:rPr>
          <w:sz w:val="28"/>
          <w:szCs w:val="28"/>
        </w:rPr>
        <w:t xml:space="preserve">vant le bilan molaire dans le </w:t>
      </w:r>
      <w:proofErr w:type="spellStart"/>
      <w:r w:rsidR="00B5582E">
        <w:rPr>
          <w:sz w:val="28"/>
          <w:szCs w:val="28"/>
        </w:rPr>
        <w:t>i</w:t>
      </w:r>
      <w:r w:rsidRPr="00B5582E">
        <w:rPr>
          <w:sz w:val="28"/>
          <w:szCs w:val="28"/>
          <w:vertAlign w:val="superscript"/>
        </w:rPr>
        <w:t>émé</w:t>
      </w:r>
      <w:proofErr w:type="spellEnd"/>
      <w:r w:rsidRPr="001269CC">
        <w:rPr>
          <w:sz w:val="28"/>
          <w:szCs w:val="28"/>
        </w:rPr>
        <w:t xml:space="preserve"> réacteur en fonction du conversion</w:t>
      </w:r>
      <w:r w:rsidR="005E54B5" w:rsidRPr="001269CC">
        <w:rPr>
          <w:sz w:val="28"/>
          <w:szCs w:val="28"/>
        </w:rPr>
        <w:t xml:space="preserve"> entre l’entrée et la sortie de ce réacteur</w:t>
      </w:r>
      <w:r w:rsidRPr="001269CC">
        <w:rPr>
          <w:sz w:val="28"/>
          <w:szCs w:val="28"/>
        </w:rPr>
        <w:t>, on obtient ;</w:t>
      </w:r>
    </w:p>
    <w:p w:rsidR="00E4243B" w:rsidRPr="001269CC" w:rsidRDefault="00E4243B" w:rsidP="004738A0">
      <w:pPr>
        <w:rPr>
          <w:sz w:val="28"/>
          <w:szCs w:val="28"/>
        </w:rPr>
      </w:pPr>
      <w:r w:rsidRPr="001269CC">
        <w:rPr>
          <w:noProof/>
          <w:sz w:val="28"/>
          <w:szCs w:val="28"/>
          <w:lang w:eastAsia="fr-FR"/>
        </w:rPr>
        <w:lastRenderedPageBreak/>
        <w:drawing>
          <wp:inline distT="0" distB="0" distL="0" distR="0" wp14:anchorId="6643BFD2" wp14:editId="5022D532">
            <wp:extent cx="2571750" cy="1190625"/>
            <wp:effectExtent l="0" t="0" r="0" b="952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71750" cy="1190625"/>
                    </a:xfrm>
                    <a:prstGeom prst="rect">
                      <a:avLst/>
                    </a:prstGeom>
                  </pic:spPr>
                </pic:pic>
              </a:graphicData>
            </a:graphic>
          </wp:inline>
        </w:drawing>
      </w:r>
    </w:p>
    <w:p w:rsidR="005E54B5" w:rsidRPr="001269CC" w:rsidRDefault="005E54B5" w:rsidP="004738A0">
      <w:pPr>
        <w:rPr>
          <w:sz w:val="28"/>
          <w:szCs w:val="28"/>
        </w:rPr>
      </w:pPr>
      <w:r w:rsidRPr="001269CC">
        <w:rPr>
          <w:sz w:val="28"/>
          <w:szCs w:val="28"/>
        </w:rPr>
        <w:t>Pour un système de volume constant, on peut écrire cette expression en terme des concentrations :</w:t>
      </w:r>
    </w:p>
    <w:p w:rsidR="005E54B5" w:rsidRDefault="005E54B5" w:rsidP="004738A0">
      <w:pPr>
        <w:rPr>
          <w:lang w:bidi="ar-DZ"/>
        </w:rPr>
      </w:pPr>
      <w:r>
        <w:rPr>
          <w:noProof/>
          <w:lang w:eastAsia="fr-FR"/>
        </w:rPr>
        <w:drawing>
          <wp:inline distT="0" distB="0" distL="0" distR="0" wp14:anchorId="6A5C6E43" wp14:editId="76FEEAA9">
            <wp:extent cx="1647825" cy="609600"/>
            <wp:effectExtent l="0" t="0" r="952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47825" cy="609600"/>
                    </a:xfrm>
                    <a:prstGeom prst="rect">
                      <a:avLst/>
                    </a:prstGeom>
                  </pic:spPr>
                </pic:pic>
              </a:graphicData>
            </a:graphic>
          </wp:inline>
        </w:drawing>
      </w:r>
    </w:p>
    <w:p w:rsidR="005B0C44" w:rsidRDefault="00AA0FC1" w:rsidP="00016327">
      <w:pPr>
        <w:pStyle w:val="2"/>
        <w:numPr>
          <w:ilvl w:val="0"/>
          <w:numId w:val="23"/>
        </w:numPr>
        <w:ind w:left="0"/>
        <w:rPr>
          <w:lang w:bidi="ar-DZ"/>
        </w:rPr>
      </w:pPr>
      <w:r>
        <w:rPr>
          <w:lang w:bidi="ar-DZ"/>
        </w:rPr>
        <w:t>Calcul du</w:t>
      </w:r>
      <w:r w:rsidR="005B0C44">
        <w:rPr>
          <w:lang w:bidi="ar-DZ"/>
        </w:rPr>
        <w:t xml:space="preserve"> nombre des réacteurs reliés en série</w:t>
      </w:r>
    </w:p>
    <w:p w:rsidR="005B0C44" w:rsidRPr="001269CC" w:rsidRDefault="005B0C44" w:rsidP="004738A0">
      <w:pPr>
        <w:rPr>
          <w:sz w:val="28"/>
          <w:szCs w:val="28"/>
        </w:rPr>
      </w:pPr>
      <w:r w:rsidRPr="001269CC">
        <w:rPr>
          <w:sz w:val="28"/>
          <w:szCs w:val="28"/>
        </w:rPr>
        <w:t>On considère un cascade dés réacteur RCPA en série ont le même volume.</w:t>
      </w:r>
      <w:r w:rsidR="00837723" w:rsidRPr="001269CC">
        <w:rPr>
          <w:sz w:val="28"/>
          <w:szCs w:val="28"/>
        </w:rPr>
        <w:t xml:space="preserve"> Ça veut dire que le temps de séjour et le temps de contact</w:t>
      </w:r>
      <w:r w:rsidR="00CE24AF" w:rsidRPr="001269CC">
        <w:rPr>
          <w:sz w:val="28"/>
          <w:szCs w:val="28"/>
        </w:rPr>
        <w:t xml:space="preserve"> (</w:t>
      </w:r>
      <w:proofErr w:type="spellStart"/>
      <w:r w:rsidR="00CE24AF" w:rsidRPr="001269CC">
        <w:rPr>
          <w:sz w:val="28"/>
          <w:szCs w:val="28"/>
        </w:rPr>
        <w:t>space</w:t>
      </w:r>
      <w:proofErr w:type="spellEnd"/>
      <w:r w:rsidR="00CE24AF" w:rsidRPr="001269CC">
        <w:rPr>
          <w:sz w:val="28"/>
          <w:szCs w:val="28"/>
        </w:rPr>
        <w:t xml:space="preserve"> time)</w:t>
      </w:r>
      <w:r w:rsidR="00837723" w:rsidRPr="001269CC">
        <w:rPr>
          <w:sz w:val="28"/>
          <w:szCs w:val="28"/>
        </w:rPr>
        <w:t xml:space="preserve"> des molécules de mélange réactionnel sont égaux.</w:t>
      </w:r>
    </w:p>
    <w:p w:rsidR="00907C71" w:rsidRDefault="00907C71" w:rsidP="004738A0">
      <w:pPr>
        <w:rPr>
          <w:lang w:bidi="ar-DZ"/>
        </w:rPr>
      </w:pPr>
      <w:r>
        <w:rPr>
          <w:noProof/>
          <w:lang w:eastAsia="fr-FR"/>
        </w:rPr>
        <w:drawing>
          <wp:inline distT="0" distB="0" distL="0" distR="0" wp14:anchorId="2C7D4BEF" wp14:editId="5DD6D0EF">
            <wp:extent cx="800100" cy="600075"/>
            <wp:effectExtent l="0" t="0" r="0" b="952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00100" cy="600075"/>
                    </a:xfrm>
                    <a:prstGeom prst="rect">
                      <a:avLst/>
                    </a:prstGeom>
                  </pic:spPr>
                </pic:pic>
              </a:graphicData>
            </a:graphic>
          </wp:inline>
        </w:drawing>
      </w:r>
    </w:p>
    <w:p w:rsidR="00907C71" w:rsidRDefault="00907C71" w:rsidP="004738A0">
      <w:pPr>
        <w:rPr>
          <w:lang w:bidi="ar-DZ"/>
        </w:rPr>
      </w:pPr>
      <w:r w:rsidRPr="001269CC">
        <w:rPr>
          <w:sz w:val="28"/>
          <w:szCs w:val="28"/>
        </w:rPr>
        <w:t xml:space="preserve">Si le débit volumique est constant dans tout le système, alors on peut conclure que le temps de séjour totale est </w:t>
      </w:r>
      <w:r w:rsidR="004E2539" w:rsidRPr="001269CC">
        <w:rPr>
          <w:sz w:val="28"/>
          <w:szCs w:val="28"/>
        </w:rPr>
        <w:t>égale</w:t>
      </w:r>
      <w:r w:rsidRPr="001269CC">
        <w:rPr>
          <w:sz w:val="28"/>
          <w:szCs w:val="28"/>
        </w:rPr>
        <w:t xml:space="preserve"> à</w:t>
      </w:r>
      <w:r>
        <w:rPr>
          <w:lang w:bidi="ar-DZ"/>
        </w:rPr>
        <w:t xml:space="preserve">  ; </w:t>
      </w:r>
      <w:r>
        <w:rPr>
          <w:noProof/>
          <w:lang w:eastAsia="fr-FR"/>
        </w:rPr>
        <w:drawing>
          <wp:inline distT="0" distB="0" distL="0" distR="0" wp14:anchorId="151A5B1C" wp14:editId="2F26056F">
            <wp:extent cx="581025" cy="219075"/>
            <wp:effectExtent l="0" t="0" r="9525" b="952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1025" cy="219075"/>
                    </a:xfrm>
                    <a:prstGeom prst="rect">
                      <a:avLst/>
                    </a:prstGeom>
                  </pic:spPr>
                </pic:pic>
              </a:graphicData>
            </a:graphic>
          </wp:inline>
        </w:drawing>
      </w:r>
    </w:p>
    <w:p w:rsidR="004E2539" w:rsidRPr="001269CC" w:rsidRDefault="004E2539" w:rsidP="004738A0">
      <w:pPr>
        <w:rPr>
          <w:sz w:val="28"/>
          <w:szCs w:val="28"/>
        </w:rPr>
      </w:pPr>
      <w:r w:rsidRPr="001269CC">
        <w:rPr>
          <w:sz w:val="28"/>
          <w:szCs w:val="28"/>
        </w:rPr>
        <w:t>L’expression de la vitesse pour un</w:t>
      </w:r>
      <w:r w:rsidR="00196E7C">
        <w:rPr>
          <w:sz w:val="28"/>
          <w:szCs w:val="28"/>
        </w:rPr>
        <w:t>e</w:t>
      </w:r>
      <w:r w:rsidRPr="001269CC">
        <w:rPr>
          <w:sz w:val="28"/>
          <w:szCs w:val="28"/>
        </w:rPr>
        <w:t xml:space="preserve"> réaction irréversible d’ordre globale =1</w:t>
      </w:r>
    </w:p>
    <w:p w:rsidR="00907C71" w:rsidRDefault="00907C71" w:rsidP="004738A0">
      <w:pPr>
        <w:rPr>
          <w:lang w:bidi="ar-DZ"/>
        </w:rPr>
      </w:pPr>
      <w:r>
        <w:rPr>
          <w:noProof/>
          <w:lang w:eastAsia="fr-FR"/>
        </w:rPr>
        <w:drawing>
          <wp:inline distT="0" distB="0" distL="0" distR="0" wp14:anchorId="60AB3902" wp14:editId="23B6D8B8">
            <wp:extent cx="2609850" cy="447675"/>
            <wp:effectExtent l="0" t="0" r="0" b="952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09850" cy="447675"/>
                    </a:xfrm>
                    <a:prstGeom prst="rect">
                      <a:avLst/>
                    </a:prstGeom>
                  </pic:spPr>
                </pic:pic>
              </a:graphicData>
            </a:graphic>
          </wp:inline>
        </w:drawing>
      </w:r>
    </w:p>
    <w:p w:rsidR="00CD251F" w:rsidRPr="001269CC" w:rsidRDefault="00CD251F" w:rsidP="004738A0">
      <w:pPr>
        <w:rPr>
          <w:sz w:val="28"/>
          <w:szCs w:val="28"/>
        </w:rPr>
      </w:pPr>
      <w:r w:rsidRPr="001269CC">
        <w:rPr>
          <w:sz w:val="28"/>
          <w:szCs w:val="28"/>
        </w:rPr>
        <w:t xml:space="preserve">Puis, pour le réacteur </w:t>
      </w:r>
      <w:r w:rsidR="00E12E01">
        <w:rPr>
          <w:sz w:val="28"/>
          <w:szCs w:val="28"/>
        </w:rPr>
        <w:t xml:space="preserve"> RCPA </w:t>
      </w:r>
      <w:r w:rsidRPr="001269CC">
        <w:rPr>
          <w:sz w:val="28"/>
          <w:szCs w:val="28"/>
        </w:rPr>
        <w:t>«i «, on peut écrire :</w:t>
      </w:r>
    </w:p>
    <w:p w:rsidR="00CD251F" w:rsidRDefault="00CD251F" w:rsidP="004738A0">
      <w:pPr>
        <w:rPr>
          <w:lang w:bidi="ar-DZ"/>
        </w:rPr>
      </w:pPr>
      <w:r>
        <w:rPr>
          <w:lang w:bidi="ar-DZ"/>
        </w:rPr>
        <w:t> </w:t>
      </w:r>
      <w:r>
        <w:rPr>
          <w:noProof/>
          <w:lang w:eastAsia="fr-FR"/>
        </w:rPr>
        <w:drawing>
          <wp:inline distT="0" distB="0" distL="0" distR="0" wp14:anchorId="38A4E043" wp14:editId="283C46E1">
            <wp:extent cx="3219450" cy="638175"/>
            <wp:effectExtent l="0" t="0" r="0" b="9525"/>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19450" cy="638175"/>
                    </a:xfrm>
                    <a:prstGeom prst="rect">
                      <a:avLst/>
                    </a:prstGeom>
                  </pic:spPr>
                </pic:pic>
              </a:graphicData>
            </a:graphic>
          </wp:inline>
        </w:drawing>
      </w:r>
    </w:p>
    <w:p w:rsidR="00CD251F" w:rsidRPr="001269CC" w:rsidRDefault="00CD251F" w:rsidP="004738A0">
      <w:pPr>
        <w:rPr>
          <w:sz w:val="28"/>
          <w:szCs w:val="28"/>
        </w:rPr>
      </w:pPr>
      <w:r w:rsidRPr="001269CC">
        <w:rPr>
          <w:sz w:val="28"/>
          <w:szCs w:val="28"/>
        </w:rPr>
        <w:t>Alors ;</w:t>
      </w:r>
    </w:p>
    <w:p w:rsidR="00CD251F" w:rsidRDefault="00CD251F" w:rsidP="004738A0">
      <w:pPr>
        <w:rPr>
          <w:lang w:bidi="ar-DZ"/>
        </w:rPr>
      </w:pPr>
      <w:r>
        <w:rPr>
          <w:noProof/>
          <w:lang w:eastAsia="fr-FR"/>
        </w:rPr>
        <w:drawing>
          <wp:inline distT="0" distB="0" distL="0" distR="0" wp14:anchorId="2B77E5BB" wp14:editId="31B4EF0E">
            <wp:extent cx="2305050" cy="428625"/>
            <wp:effectExtent l="0" t="0" r="0" b="9525"/>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05050" cy="428625"/>
                    </a:xfrm>
                    <a:prstGeom prst="rect">
                      <a:avLst/>
                    </a:prstGeom>
                  </pic:spPr>
                </pic:pic>
              </a:graphicData>
            </a:graphic>
          </wp:inline>
        </w:drawing>
      </w:r>
    </w:p>
    <w:p w:rsidR="00CD251F" w:rsidRPr="001269CC" w:rsidRDefault="0099698D" w:rsidP="004738A0">
      <w:pPr>
        <w:rPr>
          <w:sz w:val="28"/>
          <w:szCs w:val="28"/>
        </w:rPr>
      </w:pPr>
      <w:r w:rsidRPr="001269CC">
        <w:rPr>
          <w:sz w:val="28"/>
          <w:szCs w:val="28"/>
        </w:rPr>
        <w:lastRenderedPageBreak/>
        <w:t>Dès</w:t>
      </w:r>
      <w:r w:rsidR="00CD251F" w:rsidRPr="001269CC">
        <w:rPr>
          <w:sz w:val="28"/>
          <w:szCs w:val="28"/>
        </w:rPr>
        <w:t xml:space="preserve"> que les volumes des réacteurs sont </w:t>
      </w:r>
      <w:r w:rsidRPr="001269CC">
        <w:rPr>
          <w:sz w:val="28"/>
          <w:szCs w:val="28"/>
        </w:rPr>
        <w:t>égaux</w:t>
      </w:r>
      <w:r w:rsidR="00CD251F" w:rsidRPr="001269CC">
        <w:rPr>
          <w:sz w:val="28"/>
          <w:szCs w:val="28"/>
        </w:rPr>
        <w:t xml:space="preserve">, alors </w:t>
      </w:r>
      <w:proofErr w:type="spellStart"/>
      <w:r w:rsidR="00A757D8">
        <w:rPr>
          <w:rFonts w:cstheme="minorHAnsi"/>
          <w:sz w:val="28"/>
          <w:szCs w:val="28"/>
        </w:rPr>
        <w:t>τ</w:t>
      </w:r>
      <w:r w:rsidR="00A757D8">
        <w:rPr>
          <w:sz w:val="28"/>
          <w:szCs w:val="28"/>
          <w:vertAlign w:val="subscript"/>
        </w:rPr>
        <w:t>i</w:t>
      </w:r>
      <w:proofErr w:type="spellEnd"/>
      <w:r w:rsidRPr="001269CC">
        <w:rPr>
          <w:sz w:val="28"/>
          <w:szCs w:val="28"/>
        </w:rPr>
        <w:t xml:space="preserve"> est constant  et après l’addition de 1;on trouve que ;</w:t>
      </w:r>
    </w:p>
    <w:p w:rsidR="0099698D" w:rsidRDefault="0099698D" w:rsidP="004738A0">
      <w:pPr>
        <w:rPr>
          <w:lang w:bidi="ar-DZ"/>
        </w:rPr>
      </w:pPr>
      <w:r>
        <w:rPr>
          <w:noProof/>
          <w:lang w:eastAsia="fr-FR"/>
        </w:rPr>
        <w:drawing>
          <wp:inline distT="0" distB="0" distL="0" distR="0" wp14:anchorId="0543C7CD" wp14:editId="1454C38A">
            <wp:extent cx="4124325" cy="1447800"/>
            <wp:effectExtent l="0" t="0" r="9525"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24325" cy="1447800"/>
                    </a:xfrm>
                    <a:prstGeom prst="rect">
                      <a:avLst/>
                    </a:prstGeom>
                  </pic:spPr>
                </pic:pic>
              </a:graphicData>
            </a:graphic>
          </wp:inline>
        </w:drawing>
      </w:r>
    </w:p>
    <w:p w:rsidR="0099698D" w:rsidRDefault="0099698D" w:rsidP="004738A0">
      <w:pPr>
        <w:rPr>
          <w:lang w:bidi="ar-DZ"/>
        </w:rPr>
      </w:pPr>
      <w:r>
        <w:rPr>
          <w:lang w:bidi="ar-DZ"/>
        </w:rPr>
        <w:t>Puis ;</w:t>
      </w:r>
    </w:p>
    <w:p w:rsidR="0099698D" w:rsidRDefault="0099698D" w:rsidP="004738A0">
      <w:pPr>
        <w:rPr>
          <w:lang w:bidi="ar-DZ"/>
        </w:rPr>
      </w:pPr>
      <w:r>
        <w:rPr>
          <w:noProof/>
          <w:lang w:eastAsia="fr-FR"/>
        </w:rPr>
        <w:drawing>
          <wp:inline distT="0" distB="0" distL="0" distR="0" wp14:anchorId="12DE443A" wp14:editId="73EC164C">
            <wp:extent cx="2362200" cy="1762125"/>
            <wp:effectExtent l="0" t="0" r="0" b="952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62200" cy="1762125"/>
                    </a:xfrm>
                    <a:prstGeom prst="rect">
                      <a:avLst/>
                    </a:prstGeom>
                  </pic:spPr>
                </pic:pic>
              </a:graphicData>
            </a:graphic>
          </wp:inline>
        </w:drawing>
      </w:r>
    </w:p>
    <w:p w:rsidR="0099698D" w:rsidRDefault="0099698D" w:rsidP="004738A0">
      <w:pPr>
        <w:rPr>
          <w:lang w:bidi="ar-DZ"/>
        </w:rPr>
      </w:pPr>
      <w:r>
        <w:rPr>
          <w:noProof/>
          <w:lang w:eastAsia="fr-FR"/>
        </w:rPr>
        <w:drawing>
          <wp:inline distT="0" distB="0" distL="0" distR="0" wp14:anchorId="43204869" wp14:editId="4886C613">
            <wp:extent cx="2085975" cy="790575"/>
            <wp:effectExtent l="0" t="0" r="9525" b="952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85975" cy="790575"/>
                    </a:xfrm>
                    <a:prstGeom prst="rect">
                      <a:avLst/>
                    </a:prstGeom>
                  </pic:spPr>
                </pic:pic>
              </a:graphicData>
            </a:graphic>
          </wp:inline>
        </w:drawing>
      </w:r>
    </w:p>
    <w:p w:rsidR="00B5582E" w:rsidRDefault="00B5582E" w:rsidP="004738A0">
      <w:pPr>
        <w:rPr>
          <w:lang w:bidi="ar-DZ"/>
        </w:rPr>
      </w:pPr>
      <w:r>
        <w:rPr>
          <w:noProof/>
          <w:lang w:eastAsia="fr-FR"/>
        </w:rPr>
        <w:drawing>
          <wp:inline distT="0" distB="0" distL="0" distR="0" wp14:anchorId="0C684CB9" wp14:editId="207EC919">
            <wp:extent cx="5760720" cy="391969"/>
            <wp:effectExtent l="0" t="0" r="0" b="8255"/>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391969"/>
                    </a:xfrm>
                    <a:prstGeom prst="rect">
                      <a:avLst/>
                    </a:prstGeom>
                  </pic:spPr>
                </pic:pic>
              </a:graphicData>
            </a:graphic>
          </wp:inline>
        </w:drawing>
      </w:r>
    </w:p>
    <w:p w:rsidR="00171456" w:rsidRDefault="00171456" w:rsidP="004738A0">
      <w:pPr>
        <w:rPr>
          <w:lang w:bidi="ar-DZ"/>
        </w:rPr>
      </w:pPr>
      <w:r>
        <w:rPr>
          <w:lang w:bidi="ar-DZ"/>
        </w:rPr>
        <w:t>Comme il est montré dans la figure suivante.</w:t>
      </w:r>
    </w:p>
    <w:p w:rsidR="00B5582E" w:rsidRDefault="00B5582E" w:rsidP="004738A0">
      <w:pPr>
        <w:rPr>
          <w:lang w:bidi="ar-DZ"/>
        </w:rPr>
      </w:pPr>
      <w:r>
        <w:rPr>
          <w:noProof/>
          <w:lang w:eastAsia="fr-FR"/>
        </w:rPr>
        <w:lastRenderedPageBreak/>
        <w:drawing>
          <wp:inline distT="0" distB="0" distL="0" distR="0" wp14:anchorId="33256094" wp14:editId="31355BA0">
            <wp:extent cx="5760720" cy="3910504"/>
            <wp:effectExtent l="0" t="0" r="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910504"/>
                    </a:xfrm>
                    <a:prstGeom prst="rect">
                      <a:avLst/>
                    </a:prstGeom>
                  </pic:spPr>
                </pic:pic>
              </a:graphicData>
            </a:graphic>
          </wp:inline>
        </w:drawing>
      </w:r>
    </w:p>
    <w:p w:rsidR="003926D1" w:rsidRPr="001269CC" w:rsidRDefault="00720994" w:rsidP="00720994">
      <w:pPr>
        <w:pStyle w:val="2"/>
        <w:numPr>
          <w:ilvl w:val="0"/>
          <w:numId w:val="23"/>
        </w:numPr>
        <w:ind w:left="0"/>
      </w:pPr>
      <w:r>
        <w:t>Détermination g</w:t>
      </w:r>
      <w:r w:rsidR="003926D1" w:rsidRPr="001269CC">
        <w:t>raphique</w:t>
      </w:r>
      <w:r>
        <w:t xml:space="preserve"> de nom</w:t>
      </w:r>
      <w:r w:rsidR="0083640E">
        <w:t>bre des réacteurs en cascade</w:t>
      </w:r>
      <w:r w:rsidR="008A0644">
        <w:t xml:space="preserve"> (RCPA)</w:t>
      </w:r>
    </w:p>
    <w:p w:rsidR="00B13596" w:rsidRPr="001269CC" w:rsidRDefault="00B13596" w:rsidP="00337888">
      <w:pPr>
        <w:rPr>
          <w:sz w:val="28"/>
          <w:szCs w:val="28"/>
        </w:rPr>
      </w:pPr>
      <w:r w:rsidRPr="001269CC">
        <w:rPr>
          <w:sz w:val="28"/>
          <w:szCs w:val="28"/>
        </w:rPr>
        <w:t>La méthode graphique</w:t>
      </w:r>
      <w:r w:rsidR="00016327">
        <w:rPr>
          <w:sz w:val="28"/>
          <w:szCs w:val="28"/>
        </w:rPr>
        <w:t xml:space="preserve"> pour calculer le nombre totale des réacteurs en cascade</w:t>
      </w:r>
      <w:r w:rsidRPr="001269CC">
        <w:rPr>
          <w:sz w:val="28"/>
          <w:szCs w:val="28"/>
        </w:rPr>
        <w:t xml:space="preserve"> n'est utile que pour afficher une séquence logique pendant la</w:t>
      </w:r>
      <w:r w:rsidR="001269CC">
        <w:rPr>
          <w:sz w:val="28"/>
          <w:szCs w:val="28"/>
        </w:rPr>
        <w:t xml:space="preserve"> </w:t>
      </w:r>
      <w:r w:rsidRPr="001269CC">
        <w:rPr>
          <w:sz w:val="28"/>
          <w:szCs w:val="28"/>
        </w:rPr>
        <w:t>détermination des volumes et des conditions d'entrée et de sortie des réacteurs en série</w:t>
      </w:r>
      <w:r w:rsidR="001269CC">
        <w:rPr>
          <w:sz w:val="28"/>
          <w:szCs w:val="28"/>
        </w:rPr>
        <w:t xml:space="preserve"> </w:t>
      </w:r>
      <w:r w:rsidR="00C54E42">
        <w:rPr>
          <w:sz w:val="28"/>
          <w:szCs w:val="28"/>
        </w:rPr>
        <w:t xml:space="preserve">dans des </w:t>
      </w:r>
      <w:r w:rsidRPr="001269CC">
        <w:rPr>
          <w:sz w:val="28"/>
          <w:szCs w:val="28"/>
        </w:rPr>
        <w:t>conditions isothermes.</w:t>
      </w:r>
    </w:p>
    <w:p w:rsidR="00B13596" w:rsidRPr="001269CC" w:rsidRDefault="00B13596" w:rsidP="001269CC">
      <w:pPr>
        <w:rPr>
          <w:sz w:val="28"/>
          <w:szCs w:val="28"/>
        </w:rPr>
      </w:pPr>
      <w:r w:rsidRPr="001269CC">
        <w:rPr>
          <w:sz w:val="28"/>
          <w:szCs w:val="28"/>
        </w:rPr>
        <w:t>Les deux volumes et les temps de résidence moyens peuvent être différents. On devrait savoir le</w:t>
      </w:r>
      <w:r w:rsidR="001269CC">
        <w:rPr>
          <w:sz w:val="28"/>
          <w:szCs w:val="28"/>
        </w:rPr>
        <w:t xml:space="preserve"> </w:t>
      </w:r>
      <w:r w:rsidRPr="001269CC">
        <w:rPr>
          <w:sz w:val="28"/>
          <w:szCs w:val="28"/>
        </w:rPr>
        <w:t>taux de réaction, qui est valable dans tous les cas, comme le montre la figur</w:t>
      </w:r>
      <w:r w:rsidR="00955B1D">
        <w:rPr>
          <w:sz w:val="28"/>
          <w:szCs w:val="28"/>
        </w:rPr>
        <w:t>e 9</w:t>
      </w:r>
      <w:r w:rsidRPr="001269CC">
        <w:rPr>
          <w:sz w:val="28"/>
          <w:szCs w:val="28"/>
        </w:rPr>
        <w:t>.</w:t>
      </w:r>
    </w:p>
    <w:p w:rsidR="00B13596" w:rsidRPr="001269CC" w:rsidRDefault="00B13596" w:rsidP="00B13596">
      <w:pPr>
        <w:rPr>
          <w:sz w:val="28"/>
          <w:szCs w:val="28"/>
        </w:rPr>
      </w:pPr>
      <w:r w:rsidRPr="001269CC">
        <w:rPr>
          <w:sz w:val="28"/>
          <w:szCs w:val="28"/>
        </w:rPr>
        <w:t>Nous commenç</w:t>
      </w:r>
      <w:r w:rsidR="00572B29">
        <w:rPr>
          <w:sz w:val="28"/>
          <w:szCs w:val="28"/>
        </w:rPr>
        <w:t>ons à réarranger l'équation de</w:t>
      </w:r>
      <w:r w:rsidR="00955B1D">
        <w:rPr>
          <w:sz w:val="28"/>
          <w:szCs w:val="28"/>
        </w:rPr>
        <w:t xml:space="preserve"> (</w:t>
      </w:r>
      <w:r w:rsidRPr="001269CC">
        <w:rPr>
          <w:sz w:val="28"/>
          <w:szCs w:val="28"/>
        </w:rPr>
        <w:t>R</w:t>
      </w:r>
      <w:r w:rsidR="00955B1D">
        <w:rPr>
          <w:sz w:val="28"/>
          <w:szCs w:val="28"/>
        </w:rPr>
        <w:t>CPA</w:t>
      </w:r>
      <w:r w:rsidRPr="001269CC">
        <w:rPr>
          <w:sz w:val="28"/>
          <w:szCs w:val="28"/>
        </w:rPr>
        <w:t>):</w:t>
      </w:r>
    </w:p>
    <w:p w:rsidR="003926D1" w:rsidRDefault="003926D1" w:rsidP="003926D1">
      <w:pPr>
        <w:rPr>
          <w:rFonts w:ascii="Sabon-Roman" w:hAnsi="Sabon-Roman"/>
          <w:color w:val="000000"/>
          <w:sz w:val="20"/>
          <w:szCs w:val="20"/>
        </w:rPr>
      </w:pPr>
      <w:r>
        <w:rPr>
          <w:noProof/>
          <w:lang w:eastAsia="fr-FR"/>
        </w:rPr>
        <w:drawing>
          <wp:inline distT="0" distB="0" distL="0" distR="0" wp14:anchorId="7028A258" wp14:editId="61E8EC59">
            <wp:extent cx="2419350" cy="504825"/>
            <wp:effectExtent l="0" t="0" r="0" b="9525"/>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419350" cy="504825"/>
                    </a:xfrm>
                    <a:prstGeom prst="rect">
                      <a:avLst/>
                    </a:prstGeom>
                  </pic:spPr>
                </pic:pic>
              </a:graphicData>
            </a:graphic>
          </wp:inline>
        </w:drawing>
      </w:r>
    </w:p>
    <w:p w:rsidR="00E707D5" w:rsidRDefault="00955B1D" w:rsidP="00E707D5">
      <w:pPr>
        <w:rPr>
          <w:sz w:val="28"/>
          <w:szCs w:val="28"/>
        </w:rPr>
      </w:pPr>
      <w:r w:rsidRPr="00955B1D">
        <w:rPr>
          <w:sz w:val="28"/>
          <w:szCs w:val="28"/>
        </w:rPr>
        <w:t xml:space="preserve">Cette expression représente une ligne droite </w:t>
      </w:r>
      <w:r>
        <w:rPr>
          <w:sz w:val="28"/>
          <w:szCs w:val="28"/>
        </w:rPr>
        <w:t xml:space="preserve">en intersection avec la courbe      </w:t>
      </w:r>
      <w:r w:rsidRPr="00955B1D">
        <w:rPr>
          <w:sz w:val="28"/>
          <w:szCs w:val="28"/>
        </w:rPr>
        <w:t>(-</w:t>
      </w:r>
      <w:proofErr w:type="spellStart"/>
      <w:r w:rsidRPr="00955B1D">
        <w:rPr>
          <w:sz w:val="28"/>
          <w:szCs w:val="28"/>
        </w:rPr>
        <w:t>r</w:t>
      </w:r>
      <w:r w:rsidRPr="00955B1D">
        <w:rPr>
          <w:sz w:val="28"/>
          <w:szCs w:val="28"/>
          <w:vertAlign w:val="subscript"/>
        </w:rPr>
        <w:t>Ai</w:t>
      </w:r>
      <w:proofErr w:type="spellEnd"/>
      <w:r>
        <w:rPr>
          <w:sz w:val="28"/>
          <w:szCs w:val="28"/>
        </w:rPr>
        <w:t>) pour donner la concentration de la sortie de deuxième réacteur. La pente est</w:t>
      </w:r>
      <w:r w:rsidR="00E707D5">
        <w:rPr>
          <w:sz w:val="28"/>
          <w:szCs w:val="28"/>
        </w:rPr>
        <w:t> :</w:t>
      </w:r>
    </w:p>
    <w:p w:rsidR="003926D1" w:rsidRPr="00E707D5" w:rsidRDefault="003926D1" w:rsidP="00E707D5">
      <w:pPr>
        <w:rPr>
          <w:sz w:val="28"/>
          <w:szCs w:val="28"/>
        </w:rPr>
      </w:pPr>
      <w:r>
        <w:rPr>
          <w:noProof/>
          <w:lang w:eastAsia="fr-FR"/>
        </w:rPr>
        <w:drawing>
          <wp:inline distT="0" distB="0" distL="0" distR="0" wp14:anchorId="625F3CF0" wp14:editId="7AB1BA8C">
            <wp:extent cx="666750" cy="581025"/>
            <wp:effectExtent l="0" t="0" r="0" b="9525"/>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66750" cy="581025"/>
                    </a:xfrm>
                    <a:prstGeom prst="rect">
                      <a:avLst/>
                    </a:prstGeom>
                  </pic:spPr>
                </pic:pic>
              </a:graphicData>
            </a:graphic>
          </wp:inline>
        </w:drawing>
      </w:r>
    </w:p>
    <w:p w:rsidR="00B13596" w:rsidRPr="001269CC" w:rsidRDefault="00955B1D" w:rsidP="001269CC">
      <w:pPr>
        <w:rPr>
          <w:sz w:val="28"/>
          <w:szCs w:val="28"/>
        </w:rPr>
      </w:pPr>
      <w:r>
        <w:rPr>
          <w:sz w:val="28"/>
          <w:szCs w:val="28"/>
        </w:rPr>
        <w:lastRenderedPageBreak/>
        <w:t xml:space="preserve">Grâce à la figure </w:t>
      </w:r>
      <w:r w:rsidR="00E707D5">
        <w:rPr>
          <w:sz w:val="28"/>
          <w:szCs w:val="28"/>
        </w:rPr>
        <w:t>9</w:t>
      </w:r>
      <w:r w:rsidR="00B13596" w:rsidRPr="001269CC">
        <w:rPr>
          <w:sz w:val="28"/>
          <w:szCs w:val="28"/>
        </w:rPr>
        <w:t>, si l'on connaît la con</w:t>
      </w:r>
      <w:r w:rsidR="00E707D5">
        <w:rPr>
          <w:sz w:val="28"/>
          <w:szCs w:val="28"/>
        </w:rPr>
        <w:t xml:space="preserve">centration initiale et le </w:t>
      </w:r>
      <w:r w:rsidR="00B13596" w:rsidRPr="001269CC">
        <w:rPr>
          <w:sz w:val="28"/>
          <w:szCs w:val="28"/>
        </w:rPr>
        <w:t>temps</w:t>
      </w:r>
      <w:r w:rsidR="00E707D5">
        <w:rPr>
          <w:sz w:val="28"/>
          <w:szCs w:val="28"/>
        </w:rPr>
        <w:t xml:space="preserve"> de contact </w:t>
      </w:r>
      <w:r w:rsidR="00B13596" w:rsidRPr="001269CC">
        <w:rPr>
          <w:sz w:val="28"/>
          <w:szCs w:val="28"/>
        </w:rPr>
        <w:t xml:space="preserve"> dans le</w:t>
      </w:r>
      <w:r w:rsidR="001269CC" w:rsidRPr="001269CC">
        <w:rPr>
          <w:sz w:val="28"/>
          <w:szCs w:val="28"/>
        </w:rPr>
        <w:t xml:space="preserve"> </w:t>
      </w:r>
      <w:r w:rsidR="00B13596" w:rsidRPr="001269CC">
        <w:rPr>
          <w:sz w:val="28"/>
          <w:szCs w:val="28"/>
        </w:rPr>
        <w:t>premier réacteur alors il est possible de calculer directement la concentration à sa sortie. Ce</w:t>
      </w:r>
      <w:r w:rsidR="001269CC" w:rsidRPr="001269CC">
        <w:rPr>
          <w:sz w:val="28"/>
          <w:szCs w:val="28"/>
        </w:rPr>
        <w:t xml:space="preserve"> </w:t>
      </w:r>
      <w:r w:rsidR="00CA57E8">
        <w:rPr>
          <w:sz w:val="28"/>
          <w:szCs w:val="28"/>
        </w:rPr>
        <w:t xml:space="preserve"> processus peut être répéter</w:t>
      </w:r>
      <w:r w:rsidR="00B13596" w:rsidRPr="001269CC">
        <w:rPr>
          <w:sz w:val="28"/>
          <w:szCs w:val="28"/>
        </w:rPr>
        <w:t xml:space="preserve"> jusqu'à ce que la concentration de sortie du dernier réacteur soit déterminée.</w:t>
      </w:r>
    </w:p>
    <w:p w:rsidR="00B13596" w:rsidRPr="001269CC" w:rsidRDefault="00B13596" w:rsidP="001269CC">
      <w:pPr>
        <w:rPr>
          <w:sz w:val="28"/>
          <w:szCs w:val="28"/>
        </w:rPr>
      </w:pPr>
      <w:r w:rsidRPr="001269CC">
        <w:rPr>
          <w:sz w:val="28"/>
          <w:szCs w:val="28"/>
        </w:rPr>
        <w:t>Les points B, D et F représentent les concentrations à la sortie des réacteurs en série.</w:t>
      </w:r>
      <w:r w:rsidR="001269CC" w:rsidRPr="001269CC">
        <w:rPr>
          <w:sz w:val="28"/>
          <w:szCs w:val="28"/>
        </w:rPr>
        <w:t xml:space="preserve"> </w:t>
      </w:r>
      <w:r w:rsidR="00CA57E8">
        <w:rPr>
          <w:sz w:val="28"/>
          <w:szCs w:val="28"/>
        </w:rPr>
        <w:t>Notez qu’ elle</w:t>
      </w:r>
      <w:r w:rsidRPr="001269CC">
        <w:rPr>
          <w:sz w:val="28"/>
          <w:szCs w:val="28"/>
        </w:rPr>
        <w:t xml:space="preserve"> </w:t>
      </w:r>
      <w:r w:rsidR="00CA57E8">
        <w:rPr>
          <w:sz w:val="28"/>
          <w:szCs w:val="28"/>
        </w:rPr>
        <w:t>peut être différente, résultante</w:t>
      </w:r>
      <w:r w:rsidRPr="001269CC">
        <w:rPr>
          <w:sz w:val="28"/>
          <w:szCs w:val="28"/>
        </w:rPr>
        <w:t xml:space="preserve"> différents volumes.</w:t>
      </w:r>
    </w:p>
    <w:p w:rsidR="003926D1" w:rsidRDefault="00B13596" w:rsidP="001269CC">
      <w:pPr>
        <w:rPr>
          <w:sz w:val="28"/>
          <w:szCs w:val="28"/>
        </w:rPr>
      </w:pPr>
      <w:r w:rsidRPr="001269CC">
        <w:rPr>
          <w:sz w:val="28"/>
          <w:szCs w:val="28"/>
        </w:rPr>
        <w:t>Cette méthode peut</w:t>
      </w:r>
      <w:r w:rsidR="00CA57E8">
        <w:rPr>
          <w:sz w:val="28"/>
          <w:szCs w:val="28"/>
        </w:rPr>
        <w:t xml:space="preserve"> être appliquée aux réacteurs </w:t>
      </w:r>
      <w:r w:rsidRPr="001269CC">
        <w:rPr>
          <w:sz w:val="28"/>
          <w:szCs w:val="28"/>
        </w:rPr>
        <w:t>R</w:t>
      </w:r>
      <w:r w:rsidR="00CA57E8">
        <w:rPr>
          <w:sz w:val="28"/>
          <w:szCs w:val="28"/>
        </w:rPr>
        <w:t>P</w:t>
      </w:r>
      <w:r w:rsidRPr="001269CC">
        <w:rPr>
          <w:sz w:val="28"/>
          <w:szCs w:val="28"/>
        </w:rPr>
        <w:t xml:space="preserve"> en série ainsi qu'à d'autres</w:t>
      </w:r>
      <w:r w:rsidR="001269CC" w:rsidRPr="001269CC">
        <w:rPr>
          <w:sz w:val="28"/>
          <w:szCs w:val="28"/>
        </w:rPr>
        <w:t xml:space="preserve"> </w:t>
      </w:r>
      <w:r w:rsidRPr="001269CC">
        <w:rPr>
          <w:sz w:val="28"/>
          <w:szCs w:val="28"/>
        </w:rPr>
        <w:t>combinaisons de réacteurs.</w:t>
      </w:r>
      <w:r w:rsidR="003926D1">
        <w:rPr>
          <w:noProof/>
          <w:lang w:eastAsia="fr-FR"/>
        </w:rPr>
        <w:drawing>
          <wp:inline distT="0" distB="0" distL="0" distR="0" wp14:anchorId="5F05967B" wp14:editId="746ACB17">
            <wp:extent cx="5114925" cy="3324225"/>
            <wp:effectExtent l="0" t="0" r="9525" b="9525"/>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14925" cy="3324225"/>
                    </a:xfrm>
                    <a:prstGeom prst="rect">
                      <a:avLst/>
                    </a:prstGeom>
                  </pic:spPr>
                </pic:pic>
              </a:graphicData>
            </a:graphic>
          </wp:inline>
        </w:drawing>
      </w:r>
    </w:p>
    <w:p w:rsidR="0028132C" w:rsidRPr="00846FC0" w:rsidRDefault="0028132C" w:rsidP="001269CC">
      <w:pPr>
        <w:rPr>
          <w:b/>
          <w:bCs/>
          <w:sz w:val="28"/>
          <w:szCs w:val="28"/>
        </w:rPr>
      </w:pPr>
      <w:r w:rsidRPr="00846FC0">
        <w:rPr>
          <w:b/>
          <w:bCs/>
          <w:sz w:val="28"/>
          <w:szCs w:val="28"/>
        </w:rPr>
        <w:t>Figure 9</w:t>
      </w:r>
      <w:r w:rsidR="00016327">
        <w:rPr>
          <w:b/>
          <w:bCs/>
          <w:sz w:val="28"/>
          <w:szCs w:val="28"/>
        </w:rPr>
        <w:t xml:space="preserve"> détermination</w:t>
      </w:r>
      <w:r w:rsidR="00B5582E">
        <w:rPr>
          <w:b/>
          <w:bCs/>
          <w:sz w:val="28"/>
          <w:szCs w:val="28"/>
        </w:rPr>
        <w:t xml:space="preserve"> graphique </w:t>
      </w:r>
      <w:r w:rsidR="00016327">
        <w:rPr>
          <w:b/>
          <w:bCs/>
          <w:sz w:val="28"/>
          <w:szCs w:val="28"/>
        </w:rPr>
        <w:t xml:space="preserve">de nombre des </w:t>
      </w:r>
      <w:r w:rsidR="00846FC0" w:rsidRPr="00846FC0">
        <w:rPr>
          <w:b/>
          <w:bCs/>
          <w:sz w:val="28"/>
          <w:szCs w:val="28"/>
        </w:rPr>
        <w:t>réacteurs</w:t>
      </w:r>
      <w:r w:rsidR="00016327">
        <w:rPr>
          <w:b/>
          <w:bCs/>
          <w:sz w:val="28"/>
          <w:szCs w:val="28"/>
        </w:rPr>
        <w:t xml:space="preserve"> RCPA</w:t>
      </w:r>
      <w:r w:rsidR="00846FC0" w:rsidRPr="00846FC0">
        <w:rPr>
          <w:b/>
          <w:bCs/>
          <w:sz w:val="28"/>
          <w:szCs w:val="28"/>
        </w:rPr>
        <w:t xml:space="preserve"> en série</w:t>
      </w:r>
    </w:p>
    <w:p w:rsidR="0032136A" w:rsidRDefault="0032136A" w:rsidP="00016327">
      <w:pPr>
        <w:pStyle w:val="1"/>
        <w:numPr>
          <w:ilvl w:val="0"/>
          <w:numId w:val="13"/>
        </w:numPr>
        <w:rPr>
          <w:lang w:bidi="ar-DZ"/>
        </w:rPr>
      </w:pPr>
      <w:r>
        <w:rPr>
          <w:lang w:bidi="ar-DZ"/>
        </w:rPr>
        <w:t>Réacteurs reliés en parallèle</w:t>
      </w:r>
    </w:p>
    <w:p w:rsidR="00B13596" w:rsidRPr="00FD14FC" w:rsidRDefault="00A27B27" w:rsidP="00A27B27">
      <w:pPr>
        <w:rPr>
          <w:sz w:val="28"/>
          <w:szCs w:val="28"/>
        </w:rPr>
      </w:pPr>
      <w:r>
        <w:rPr>
          <w:sz w:val="28"/>
          <w:szCs w:val="28"/>
        </w:rPr>
        <w:t xml:space="preserve">Considérons les réacteurs </w:t>
      </w:r>
      <w:r w:rsidR="00B13596" w:rsidRPr="00FD14FC">
        <w:rPr>
          <w:sz w:val="28"/>
          <w:szCs w:val="28"/>
        </w:rPr>
        <w:t>R</w:t>
      </w:r>
      <w:r>
        <w:rPr>
          <w:sz w:val="28"/>
          <w:szCs w:val="28"/>
        </w:rPr>
        <w:t xml:space="preserve">P ou </w:t>
      </w:r>
      <w:r w:rsidR="00B13596" w:rsidRPr="00FD14FC">
        <w:rPr>
          <w:sz w:val="28"/>
          <w:szCs w:val="28"/>
        </w:rPr>
        <w:t>R</w:t>
      </w:r>
      <w:r>
        <w:rPr>
          <w:sz w:val="28"/>
          <w:szCs w:val="28"/>
        </w:rPr>
        <w:t>CPA</w:t>
      </w:r>
      <w:r w:rsidR="00B13596" w:rsidRPr="00FD14FC">
        <w:rPr>
          <w:sz w:val="28"/>
          <w:szCs w:val="28"/>
        </w:rPr>
        <w:t xml:space="preserve"> en parallèle comme</w:t>
      </w:r>
      <w:r w:rsidR="00572B29">
        <w:rPr>
          <w:sz w:val="28"/>
          <w:szCs w:val="28"/>
        </w:rPr>
        <w:t xml:space="preserve"> illustré à la Figure 10</w:t>
      </w:r>
      <w:r w:rsidR="00B13596" w:rsidRPr="00FD14FC">
        <w:rPr>
          <w:sz w:val="28"/>
          <w:szCs w:val="28"/>
        </w:rPr>
        <w:t xml:space="preserve">, pour les deux cas. La concentration initiale, le </w:t>
      </w:r>
      <w:r w:rsidRPr="00FD14FC">
        <w:rPr>
          <w:sz w:val="28"/>
          <w:szCs w:val="28"/>
        </w:rPr>
        <w:t xml:space="preserve">débit </w:t>
      </w:r>
      <w:r w:rsidR="00B13596" w:rsidRPr="00FD14FC">
        <w:rPr>
          <w:sz w:val="28"/>
          <w:szCs w:val="28"/>
        </w:rPr>
        <w:t>volumétrique</w:t>
      </w:r>
      <w:r w:rsidR="00FD14FC">
        <w:rPr>
          <w:sz w:val="28"/>
          <w:szCs w:val="28"/>
        </w:rPr>
        <w:t xml:space="preserve"> </w:t>
      </w:r>
      <w:r w:rsidR="00B13596" w:rsidRPr="00FD14FC">
        <w:rPr>
          <w:sz w:val="28"/>
          <w:szCs w:val="28"/>
        </w:rPr>
        <w:t>et le volume peuvent être différents pour les réacteurs. Cependant, la condition principale est que</w:t>
      </w:r>
      <w:r w:rsidR="00FD14FC">
        <w:rPr>
          <w:sz w:val="28"/>
          <w:szCs w:val="28"/>
        </w:rPr>
        <w:t xml:space="preserve"> </w:t>
      </w:r>
      <w:r w:rsidR="00B13596" w:rsidRPr="00FD14FC">
        <w:rPr>
          <w:sz w:val="28"/>
          <w:szCs w:val="28"/>
        </w:rPr>
        <w:t>la concentration ou la conversion de sortie pour les deux réacteurs devrait être la même,</w:t>
      </w:r>
      <w:r w:rsidR="00FD14FC">
        <w:rPr>
          <w:sz w:val="28"/>
          <w:szCs w:val="28"/>
        </w:rPr>
        <w:t xml:space="preserve"> </w:t>
      </w:r>
      <w:r w:rsidR="00B13596" w:rsidRPr="00FD14FC">
        <w:rPr>
          <w:sz w:val="28"/>
          <w:szCs w:val="28"/>
        </w:rPr>
        <w:t>implique que le temps</w:t>
      </w:r>
      <w:r>
        <w:rPr>
          <w:sz w:val="28"/>
          <w:szCs w:val="28"/>
        </w:rPr>
        <w:t xml:space="preserve"> de résidence moyen et le </w:t>
      </w:r>
      <w:r w:rsidR="00B13596" w:rsidRPr="00FD14FC">
        <w:rPr>
          <w:sz w:val="28"/>
          <w:szCs w:val="28"/>
        </w:rPr>
        <w:t>temps</w:t>
      </w:r>
      <w:r>
        <w:rPr>
          <w:sz w:val="28"/>
          <w:szCs w:val="28"/>
        </w:rPr>
        <w:t xml:space="preserve"> de contact</w:t>
      </w:r>
      <w:r w:rsidR="00B13596" w:rsidRPr="00FD14FC">
        <w:rPr>
          <w:sz w:val="28"/>
          <w:szCs w:val="28"/>
        </w:rPr>
        <w:t xml:space="preserve"> doivent être les mêmes.</w:t>
      </w:r>
      <w:r w:rsidR="00FD14FC">
        <w:rPr>
          <w:sz w:val="28"/>
          <w:szCs w:val="28"/>
        </w:rPr>
        <w:t xml:space="preserve"> </w:t>
      </w:r>
      <w:r w:rsidR="00B13596" w:rsidRPr="00FD14FC">
        <w:rPr>
          <w:sz w:val="28"/>
          <w:szCs w:val="28"/>
        </w:rPr>
        <w:t>Par conséquent, grâce à l'équilibre molaire, nous obtenons la même expression d'un seul</w:t>
      </w:r>
      <w:r w:rsidR="00FD14FC">
        <w:rPr>
          <w:sz w:val="28"/>
          <w:szCs w:val="28"/>
        </w:rPr>
        <w:t xml:space="preserve"> </w:t>
      </w:r>
      <w:r w:rsidR="00B13596" w:rsidRPr="00FD14FC">
        <w:rPr>
          <w:sz w:val="28"/>
          <w:szCs w:val="28"/>
        </w:rPr>
        <w:t>réacteur, selon les équations suivantes:</w:t>
      </w:r>
    </w:p>
    <w:p w:rsidR="00BA66DD" w:rsidRDefault="00BA66DD" w:rsidP="003926D1">
      <w:pPr>
        <w:rPr>
          <w:lang w:val="en-US" w:bidi="ar-DZ"/>
        </w:rPr>
      </w:pPr>
      <w:r>
        <w:rPr>
          <w:noProof/>
          <w:lang w:eastAsia="fr-FR"/>
        </w:rPr>
        <w:lastRenderedPageBreak/>
        <w:drawing>
          <wp:inline distT="0" distB="0" distL="0" distR="0" wp14:anchorId="331F8259" wp14:editId="5AD84BF9">
            <wp:extent cx="2162175" cy="1714500"/>
            <wp:effectExtent l="0" t="0" r="9525"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162175" cy="1714500"/>
                    </a:xfrm>
                    <a:prstGeom prst="rect">
                      <a:avLst/>
                    </a:prstGeom>
                  </pic:spPr>
                </pic:pic>
              </a:graphicData>
            </a:graphic>
          </wp:inline>
        </w:drawing>
      </w:r>
    </w:p>
    <w:p w:rsidR="0032136A" w:rsidRPr="00062365" w:rsidRDefault="00B13596" w:rsidP="00062365">
      <w:pPr>
        <w:rPr>
          <w:sz w:val="28"/>
          <w:szCs w:val="28"/>
        </w:rPr>
      </w:pPr>
      <w:r w:rsidRPr="00062365">
        <w:rPr>
          <w:sz w:val="28"/>
          <w:szCs w:val="28"/>
        </w:rPr>
        <w:t>L'objectif est de déterminer le nombre de réacteurs en parallèle nécessaire pour atteindre</w:t>
      </w:r>
      <w:r w:rsidR="00062365">
        <w:rPr>
          <w:sz w:val="28"/>
          <w:szCs w:val="28"/>
        </w:rPr>
        <w:t xml:space="preserve"> </w:t>
      </w:r>
      <w:r w:rsidRPr="00062365">
        <w:rPr>
          <w:sz w:val="28"/>
          <w:szCs w:val="28"/>
        </w:rPr>
        <w:t>la productivité maximale souhaitée ainsi que les conditions de réaction pour tout type de</w:t>
      </w:r>
      <w:r w:rsidR="00062365">
        <w:rPr>
          <w:sz w:val="28"/>
          <w:szCs w:val="28"/>
        </w:rPr>
        <w:t xml:space="preserve"> </w:t>
      </w:r>
      <w:r w:rsidRPr="00062365">
        <w:rPr>
          <w:sz w:val="28"/>
          <w:szCs w:val="28"/>
        </w:rPr>
        <w:t>réaction. Il est possible d'obtenir des solutions analytiques p</w:t>
      </w:r>
      <w:r w:rsidR="00A27B27">
        <w:rPr>
          <w:sz w:val="28"/>
          <w:szCs w:val="28"/>
        </w:rPr>
        <w:t>our les réacteurs en parallèle dans le cas des réactions</w:t>
      </w:r>
      <w:r w:rsidRPr="00062365">
        <w:rPr>
          <w:sz w:val="28"/>
          <w:szCs w:val="28"/>
        </w:rPr>
        <w:t xml:space="preserve"> irréversibles</w:t>
      </w:r>
      <w:r w:rsidR="00062365">
        <w:rPr>
          <w:sz w:val="28"/>
          <w:szCs w:val="28"/>
        </w:rPr>
        <w:t xml:space="preserve"> </w:t>
      </w:r>
      <w:r w:rsidRPr="00062365">
        <w:rPr>
          <w:sz w:val="28"/>
          <w:szCs w:val="28"/>
        </w:rPr>
        <w:t>de premier et de second ordre à volume constant. Pour les autres cas, les solutions sont</w:t>
      </w:r>
      <w:r w:rsidR="00062365">
        <w:rPr>
          <w:sz w:val="28"/>
          <w:szCs w:val="28"/>
        </w:rPr>
        <w:t xml:space="preserve"> </w:t>
      </w:r>
      <w:r w:rsidRPr="00062365">
        <w:rPr>
          <w:sz w:val="28"/>
          <w:szCs w:val="28"/>
        </w:rPr>
        <w:t>complexe et nécessitent des méthodes de calcul.</w:t>
      </w:r>
    </w:p>
    <w:p w:rsidR="0099698D" w:rsidRDefault="0099698D" w:rsidP="004738A0">
      <w:pPr>
        <w:rPr>
          <w:lang w:bidi="ar-DZ"/>
        </w:rPr>
      </w:pPr>
      <w:r>
        <w:rPr>
          <w:noProof/>
          <w:lang w:eastAsia="fr-FR"/>
        </w:rPr>
        <w:drawing>
          <wp:inline distT="0" distB="0" distL="0" distR="0" wp14:anchorId="36E77FC7" wp14:editId="6A1DB37B">
            <wp:extent cx="5753100" cy="3476625"/>
            <wp:effectExtent l="0" t="0" r="0" b="952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53100" cy="3476625"/>
                    </a:xfrm>
                    <a:prstGeom prst="rect">
                      <a:avLst/>
                    </a:prstGeom>
                  </pic:spPr>
                </pic:pic>
              </a:graphicData>
            </a:graphic>
          </wp:inline>
        </w:drawing>
      </w:r>
    </w:p>
    <w:p w:rsidR="0028132C" w:rsidRPr="0028132C" w:rsidRDefault="0028132C" w:rsidP="004738A0">
      <w:pPr>
        <w:rPr>
          <w:b/>
          <w:bCs/>
          <w:sz w:val="28"/>
          <w:szCs w:val="28"/>
          <w:lang w:bidi="ar-DZ"/>
        </w:rPr>
      </w:pPr>
      <w:r w:rsidRPr="0028132C">
        <w:rPr>
          <w:b/>
          <w:bCs/>
          <w:sz w:val="28"/>
          <w:szCs w:val="28"/>
          <w:lang w:bidi="ar-DZ"/>
        </w:rPr>
        <w:t xml:space="preserve">Figure 10 combinaison des réacteurs en parallèle </w:t>
      </w:r>
    </w:p>
    <w:p w:rsidR="0099698D" w:rsidRDefault="0099698D" w:rsidP="004738A0">
      <w:pPr>
        <w:rPr>
          <w:lang w:bidi="ar-DZ"/>
        </w:rPr>
      </w:pPr>
    </w:p>
    <w:p w:rsidR="00B5582E" w:rsidRDefault="00B5582E" w:rsidP="004738A0">
      <w:pPr>
        <w:rPr>
          <w:b/>
          <w:bCs/>
          <w:sz w:val="28"/>
          <w:szCs w:val="28"/>
          <w:lang w:bidi="ar-DZ"/>
        </w:rPr>
      </w:pPr>
    </w:p>
    <w:p w:rsidR="00B5582E" w:rsidRDefault="00B5582E" w:rsidP="004738A0">
      <w:pPr>
        <w:rPr>
          <w:b/>
          <w:bCs/>
          <w:sz w:val="28"/>
          <w:szCs w:val="28"/>
          <w:lang w:bidi="ar-DZ"/>
        </w:rPr>
      </w:pPr>
    </w:p>
    <w:p w:rsidR="00B5582E" w:rsidRDefault="00B5582E" w:rsidP="004738A0">
      <w:pPr>
        <w:rPr>
          <w:b/>
          <w:bCs/>
          <w:sz w:val="28"/>
          <w:szCs w:val="28"/>
          <w:lang w:bidi="ar-DZ"/>
        </w:rPr>
      </w:pPr>
    </w:p>
    <w:p w:rsidR="0099698D" w:rsidRPr="00843A79" w:rsidRDefault="0080305B" w:rsidP="004738A0">
      <w:pPr>
        <w:rPr>
          <w:b/>
          <w:bCs/>
          <w:sz w:val="28"/>
          <w:szCs w:val="28"/>
          <w:lang w:bidi="ar-DZ"/>
        </w:rPr>
      </w:pPr>
      <w:r w:rsidRPr="00843A79">
        <w:rPr>
          <w:b/>
          <w:bCs/>
          <w:sz w:val="28"/>
          <w:szCs w:val="28"/>
          <w:lang w:bidi="ar-DZ"/>
        </w:rPr>
        <w:lastRenderedPageBreak/>
        <w:t xml:space="preserve"> D</w:t>
      </w:r>
      <w:r w:rsidR="00BA66DD" w:rsidRPr="00843A79">
        <w:rPr>
          <w:b/>
          <w:bCs/>
          <w:sz w:val="28"/>
          <w:szCs w:val="28"/>
          <w:lang w:bidi="ar-DZ"/>
        </w:rPr>
        <w:t xml:space="preserve">es </w:t>
      </w:r>
      <w:r w:rsidR="00B5582E" w:rsidRPr="00843A79">
        <w:rPr>
          <w:b/>
          <w:bCs/>
          <w:sz w:val="28"/>
          <w:szCs w:val="28"/>
          <w:lang w:bidi="ar-DZ"/>
        </w:rPr>
        <w:t>exercices</w:t>
      </w:r>
    </w:p>
    <w:p w:rsidR="000034CC" w:rsidRPr="00843A79" w:rsidRDefault="00C54E42" w:rsidP="004738A0">
      <w:pPr>
        <w:rPr>
          <w:b/>
          <w:bCs/>
          <w:sz w:val="28"/>
          <w:szCs w:val="28"/>
          <w:lang w:bidi="ar-DZ"/>
        </w:rPr>
      </w:pPr>
      <w:r w:rsidRPr="00843A79">
        <w:rPr>
          <w:b/>
          <w:bCs/>
          <w:sz w:val="28"/>
          <w:szCs w:val="28"/>
          <w:lang w:bidi="ar-DZ"/>
        </w:rPr>
        <w:t>Exercice</w:t>
      </w:r>
      <w:r w:rsidR="000034CC" w:rsidRPr="00843A79">
        <w:rPr>
          <w:b/>
          <w:bCs/>
          <w:sz w:val="28"/>
          <w:szCs w:val="28"/>
          <w:lang w:bidi="ar-DZ"/>
        </w:rPr>
        <w:t xml:space="preserve"> 1</w:t>
      </w:r>
    </w:p>
    <w:p w:rsidR="006E7C1C" w:rsidRDefault="006E7C1C" w:rsidP="006E7C1C">
      <w:pPr>
        <w:rPr>
          <w:rFonts w:eastAsiaTheme="minorEastAsia"/>
          <w:sz w:val="28"/>
          <w:szCs w:val="28"/>
          <w:lang w:bidi="ar-DZ"/>
        </w:rPr>
      </w:pPr>
      <w:r w:rsidRPr="006E7C1C">
        <w:rPr>
          <w:sz w:val="28"/>
          <w:szCs w:val="28"/>
          <w:lang w:bidi="ar-DZ"/>
        </w:rPr>
        <w:t xml:space="preserve">Soit une réaction </w:t>
      </w:r>
      <w:r>
        <w:rPr>
          <w:sz w:val="28"/>
          <w:szCs w:val="28"/>
          <w:lang w:bidi="ar-DZ"/>
        </w:rPr>
        <w:t>en phase gaz</w:t>
      </w:r>
      <w:r w:rsidRPr="006E7C1C">
        <w:rPr>
          <w:sz w:val="28"/>
          <w:szCs w:val="28"/>
          <w:lang w:bidi="ar-DZ"/>
        </w:rPr>
        <w:t>euse de type 2A</w:t>
      </w:r>
      <w:r>
        <w:rPr>
          <w:sz w:val="28"/>
          <w:szCs w:val="28"/>
          <w:lang w:bidi="ar-DZ"/>
        </w:rPr>
        <w:t>+4B</w:t>
      </w:r>
      <m:oMath>
        <m:r>
          <w:rPr>
            <w:rFonts w:ascii="Cambria Math" w:hAnsi="Cambria Math"/>
            <w:sz w:val="28"/>
            <w:szCs w:val="28"/>
            <w:lang w:bidi="ar-DZ"/>
          </w:rPr>
          <m:t>→</m:t>
        </m:r>
      </m:oMath>
      <w:r>
        <w:rPr>
          <w:rFonts w:eastAsiaTheme="minorEastAsia"/>
          <w:sz w:val="28"/>
          <w:szCs w:val="28"/>
          <w:lang w:bidi="ar-DZ"/>
        </w:rPr>
        <w:t xml:space="preserve">2R, se déroule en système en continu à une pression constante égale à 10 </w:t>
      </w:r>
      <w:proofErr w:type="spellStart"/>
      <w:r>
        <w:rPr>
          <w:rFonts w:eastAsiaTheme="minorEastAsia"/>
          <w:sz w:val="28"/>
          <w:szCs w:val="28"/>
          <w:lang w:bidi="ar-DZ"/>
        </w:rPr>
        <w:t>atm</w:t>
      </w:r>
      <w:proofErr w:type="spellEnd"/>
      <w:r>
        <w:rPr>
          <w:rFonts w:eastAsiaTheme="minorEastAsia"/>
          <w:sz w:val="28"/>
          <w:szCs w:val="28"/>
          <w:lang w:bidi="ar-DZ"/>
        </w:rPr>
        <w:t xml:space="preserve"> et température de 727 °C. les réactifs rentrent avec des concentration</w:t>
      </w:r>
      <w:r w:rsidR="005642FE">
        <w:rPr>
          <w:rFonts w:eastAsiaTheme="minorEastAsia"/>
          <w:sz w:val="28"/>
          <w:szCs w:val="28"/>
          <w:lang w:bidi="ar-DZ"/>
        </w:rPr>
        <w:t>s</w:t>
      </w:r>
      <w:r>
        <w:rPr>
          <w:rFonts w:eastAsiaTheme="minorEastAsia"/>
          <w:sz w:val="28"/>
          <w:szCs w:val="28"/>
          <w:lang w:bidi="ar-DZ"/>
        </w:rPr>
        <w:t xml:space="preserve"> égales et </w:t>
      </w:r>
      <w:r w:rsidR="00A27B27">
        <w:rPr>
          <w:rFonts w:eastAsiaTheme="minorEastAsia"/>
          <w:sz w:val="28"/>
          <w:szCs w:val="28"/>
          <w:lang w:bidi="ar-DZ"/>
        </w:rPr>
        <w:t xml:space="preserve">avec </w:t>
      </w:r>
      <w:r>
        <w:rPr>
          <w:rFonts w:eastAsiaTheme="minorEastAsia"/>
          <w:sz w:val="28"/>
          <w:szCs w:val="28"/>
          <w:lang w:bidi="ar-DZ"/>
        </w:rPr>
        <w:t>un débit volumique 2,5 L/min.</w:t>
      </w:r>
    </w:p>
    <w:p w:rsidR="006E7C1C" w:rsidRPr="00462903" w:rsidRDefault="006E7C1C" w:rsidP="00462903">
      <w:pPr>
        <w:pStyle w:val="a4"/>
        <w:numPr>
          <w:ilvl w:val="0"/>
          <w:numId w:val="19"/>
        </w:numPr>
        <w:rPr>
          <w:sz w:val="28"/>
          <w:szCs w:val="28"/>
          <w:lang w:bidi="ar-DZ"/>
        </w:rPr>
      </w:pPr>
      <w:r w:rsidRPr="00462903">
        <w:rPr>
          <w:rFonts w:eastAsiaTheme="minorEastAsia"/>
          <w:sz w:val="28"/>
          <w:szCs w:val="28"/>
          <w:lang w:bidi="ar-DZ"/>
        </w:rPr>
        <w:t xml:space="preserve">Calculez le flux molaire de chaque </w:t>
      </w:r>
      <w:r w:rsidR="00D35597" w:rsidRPr="00462903">
        <w:rPr>
          <w:rFonts w:eastAsiaTheme="minorEastAsia"/>
          <w:sz w:val="28"/>
          <w:szCs w:val="28"/>
          <w:lang w:bidi="ar-DZ"/>
        </w:rPr>
        <w:t>composant si le taux de conversion est 25%</w:t>
      </w:r>
      <w:r w:rsidRPr="00462903">
        <w:rPr>
          <w:rFonts w:eastAsiaTheme="minorEastAsia"/>
          <w:sz w:val="28"/>
          <w:szCs w:val="28"/>
          <w:lang w:bidi="ar-DZ"/>
        </w:rPr>
        <w:t xml:space="preserve"> </w:t>
      </w:r>
    </w:p>
    <w:p w:rsidR="001B046C" w:rsidRPr="001B046C" w:rsidRDefault="001B046C" w:rsidP="004738A0">
      <w:pPr>
        <w:rPr>
          <w:b/>
          <w:bCs/>
          <w:sz w:val="28"/>
          <w:szCs w:val="28"/>
          <w:lang w:val="en-US" w:bidi="ar-DZ"/>
        </w:rPr>
      </w:pPr>
      <w:r>
        <w:rPr>
          <w:noProof/>
          <w:lang w:eastAsia="fr-FR"/>
        </w:rPr>
        <w:drawing>
          <wp:inline distT="0" distB="0" distL="0" distR="0" wp14:anchorId="107B6CBF" wp14:editId="6A07A6EA">
            <wp:extent cx="4057650" cy="723900"/>
            <wp:effectExtent l="0" t="0" r="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057650" cy="723900"/>
                    </a:xfrm>
                    <a:prstGeom prst="rect">
                      <a:avLst/>
                    </a:prstGeom>
                  </pic:spPr>
                </pic:pic>
              </a:graphicData>
            </a:graphic>
          </wp:inline>
        </w:drawing>
      </w:r>
    </w:p>
    <w:p w:rsidR="00BA66DD" w:rsidRDefault="000034CC" w:rsidP="004738A0">
      <w:pPr>
        <w:rPr>
          <w:b/>
          <w:bCs/>
          <w:sz w:val="28"/>
          <w:szCs w:val="28"/>
          <w:lang w:bidi="ar-DZ"/>
        </w:rPr>
      </w:pPr>
      <w:r>
        <w:rPr>
          <w:b/>
          <w:bCs/>
          <w:sz w:val="28"/>
          <w:szCs w:val="28"/>
          <w:lang w:bidi="ar-DZ"/>
        </w:rPr>
        <w:t>Exercice 2</w:t>
      </w:r>
    </w:p>
    <w:p w:rsidR="00F730D1" w:rsidRDefault="00933BC6" w:rsidP="00252A52">
      <w:pPr>
        <w:rPr>
          <w:rFonts w:eastAsiaTheme="minorEastAsia"/>
          <w:sz w:val="28"/>
          <w:szCs w:val="28"/>
          <w:lang w:bidi="ar-DZ"/>
        </w:rPr>
      </w:pPr>
      <w:r>
        <w:rPr>
          <w:sz w:val="28"/>
          <w:szCs w:val="28"/>
          <w:lang w:bidi="ar-DZ"/>
        </w:rPr>
        <w:t>une réaction A</w:t>
      </w:r>
      <m:oMath>
        <m:r>
          <w:rPr>
            <w:rFonts w:ascii="Cambria Math" w:hAnsi="Cambria Math"/>
            <w:sz w:val="28"/>
            <w:szCs w:val="28"/>
            <w:lang w:bidi="ar-DZ"/>
          </w:rPr>
          <m:t>→4R </m:t>
        </m:r>
      </m:oMath>
      <w:r>
        <w:rPr>
          <w:rFonts w:eastAsiaTheme="minorEastAsia"/>
          <w:sz w:val="28"/>
          <w:szCs w:val="28"/>
          <w:lang w:bidi="ar-DZ"/>
        </w:rPr>
        <w:t xml:space="preserve">, se déroule dans un système fermé, </w:t>
      </w:r>
      <w:r w:rsidR="00A27B27">
        <w:rPr>
          <w:rFonts w:eastAsiaTheme="minorEastAsia"/>
          <w:sz w:val="28"/>
          <w:szCs w:val="28"/>
          <w:lang w:bidi="ar-DZ"/>
        </w:rPr>
        <w:t xml:space="preserve">le réactif </w:t>
      </w:r>
      <w:r>
        <w:rPr>
          <w:rFonts w:eastAsiaTheme="minorEastAsia"/>
          <w:sz w:val="28"/>
          <w:szCs w:val="28"/>
          <w:lang w:bidi="ar-DZ"/>
        </w:rPr>
        <w:t xml:space="preserve">A entre avec </w:t>
      </w:r>
      <w:r w:rsidR="00F730D1">
        <w:rPr>
          <w:rFonts w:eastAsiaTheme="minorEastAsia"/>
          <w:sz w:val="28"/>
          <w:szCs w:val="28"/>
          <w:lang w:bidi="ar-DZ"/>
        </w:rPr>
        <w:t>50% (</w:t>
      </w:r>
      <w:r w:rsidR="00BF1F06">
        <w:rPr>
          <w:rFonts w:eastAsiaTheme="minorEastAsia"/>
          <w:sz w:val="28"/>
          <w:szCs w:val="28"/>
          <w:lang w:bidi="ar-DZ"/>
        </w:rPr>
        <w:t>m</w:t>
      </w:r>
      <w:r w:rsidR="00F730D1">
        <w:rPr>
          <w:rFonts w:eastAsiaTheme="minorEastAsia"/>
          <w:sz w:val="28"/>
          <w:szCs w:val="28"/>
          <w:lang w:bidi="ar-DZ"/>
        </w:rPr>
        <w:t xml:space="preserve">ol) d’inerte. </w:t>
      </w:r>
      <w:r w:rsidR="00F730D1" w:rsidRPr="00F730D1">
        <w:rPr>
          <w:rFonts w:eastAsiaTheme="minorEastAsia"/>
          <w:sz w:val="28"/>
          <w:szCs w:val="28"/>
          <w:lang w:bidi="ar-DZ"/>
        </w:rPr>
        <w:t>La réaction est irréversible. L’ordre global  est inconnu si 1 ou 2</w:t>
      </w:r>
      <w:r w:rsidR="00F730D1">
        <w:rPr>
          <w:rFonts w:eastAsiaTheme="minorEastAsia"/>
          <w:sz w:val="28"/>
          <w:szCs w:val="28"/>
          <w:lang w:bidi="ar-DZ"/>
        </w:rPr>
        <w:t>.</w:t>
      </w:r>
    </w:p>
    <w:p w:rsidR="00BF1F06" w:rsidRDefault="00BF1F06" w:rsidP="00BF1F06">
      <w:pPr>
        <w:rPr>
          <w:rFonts w:eastAsiaTheme="minorEastAsia"/>
          <w:sz w:val="28"/>
          <w:szCs w:val="28"/>
          <w:lang w:bidi="ar-DZ"/>
        </w:rPr>
      </w:pPr>
      <w:r>
        <w:rPr>
          <w:rFonts w:eastAsiaTheme="minorEastAsia"/>
          <w:sz w:val="28"/>
          <w:szCs w:val="28"/>
          <w:lang w:bidi="ar-DZ"/>
        </w:rPr>
        <w:t>La température de la réaction et la pression sont constantes.</w:t>
      </w:r>
    </w:p>
    <w:p w:rsidR="000034CC" w:rsidRPr="00252A52" w:rsidRDefault="00BF1F06" w:rsidP="00252A52">
      <w:pPr>
        <w:pStyle w:val="a4"/>
        <w:numPr>
          <w:ilvl w:val="0"/>
          <w:numId w:val="18"/>
        </w:numPr>
        <w:rPr>
          <w:rFonts w:eastAsiaTheme="minorEastAsia"/>
          <w:sz w:val="28"/>
          <w:szCs w:val="28"/>
          <w:lang w:bidi="ar-DZ"/>
        </w:rPr>
      </w:pPr>
      <w:r w:rsidRPr="00252A52">
        <w:rPr>
          <w:rFonts w:eastAsiaTheme="minorEastAsia"/>
          <w:sz w:val="28"/>
          <w:szCs w:val="28"/>
          <w:lang w:bidi="ar-DZ"/>
        </w:rPr>
        <w:t xml:space="preserve">Donnez l’expression du taux de conversion et de l’avancement de cette réaction dans les deux cas (ordre 1 et 2) en fonction de </w:t>
      </w:r>
      <w:r w:rsidR="0037186D" w:rsidRPr="00252A52">
        <w:rPr>
          <w:rFonts w:eastAsiaTheme="minorEastAsia"/>
          <w:sz w:val="28"/>
          <w:szCs w:val="28"/>
          <w:lang w:bidi="ar-DZ"/>
        </w:rPr>
        <w:t>tous</w:t>
      </w:r>
      <w:r w:rsidRPr="00252A52">
        <w:rPr>
          <w:rFonts w:eastAsiaTheme="minorEastAsia"/>
          <w:sz w:val="28"/>
          <w:szCs w:val="28"/>
          <w:lang w:bidi="ar-DZ"/>
        </w:rPr>
        <w:t xml:space="preserve"> les termes de la réaction.</w:t>
      </w:r>
    </w:p>
    <w:p w:rsidR="00F9013B" w:rsidRPr="003A60B8" w:rsidRDefault="00CC65E6" w:rsidP="004738A0">
      <w:pPr>
        <w:rPr>
          <w:rFonts w:ascii="Sabon-Roman" w:hAnsi="Sabon-Roman"/>
          <w:b/>
          <w:bCs/>
          <w:color w:val="000000"/>
          <w:sz w:val="28"/>
          <w:szCs w:val="28"/>
        </w:rPr>
      </w:pPr>
      <w:r w:rsidRPr="003A60B8">
        <w:rPr>
          <w:rFonts w:ascii="Sabon-Roman" w:hAnsi="Sabon-Roman"/>
          <w:b/>
          <w:bCs/>
          <w:color w:val="000000"/>
          <w:sz w:val="28"/>
          <w:szCs w:val="28"/>
        </w:rPr>
        <w:t>Exercice</w:t>
      </w:r>
      <w:r w:rsidR="000034CC" w:rsidRPr="003A60B8">
        <w:rPr>
          <w:rFonts w:ascii="Sabon-Roman" w:hAnsi="Sabon-Roman"/>
          <w:b/>
          <w:bCs/>
          <w:color w:val="000000"/>
          <w:sz w:val="28"/>
          <w:szCs w:val="28"/>
        </w:rPr>
        <w:t xml:space="preserve"> 3</w:t>
      </w:r>
    </w:p>
    <w:p w:rsidR="00CC65E6" w:rsidRPr="00EE78A3" w:rsidRDefault="003A60B8" w:rsidP="004738A0">
      <w:pPr>
        <w:rPr>
          <w:rFonts w:eastAsiaTheme="minorEastAsia"/>
          <w:sz w:val="28"/>
          <w:szCs w:val="28"/>
          <w:lang w:bidi="ar-DZ"/>
        </w:rPr>
      </w:pPr>
      <w:r w:rsidRPr="00EE78A3">
        <w:rPr>
          <w:rFonts w:eastAsiaTheme="minorEastAsia"/>
          <w:sz w:val="28"/>
          <w:szCs w:val="28"/>
          <w:lang w:bidi="ar-DZ"/>
        </w:rPr>
        <w:t xml:space="preserve">Soit la réaction suivante A → R + S, se déroule dans un réacteur fermé </w:t>
      </w:r>
      <w:r w:rsidR="00517A22" w:rsidRPr="00EE78A3">
        <w:rPr>
          <w:rFonts w:eastAsiaTheme="minorEastAsia"/>
          <w:sz w:val="28"/>
          <w:szCs w:val="28"/>
          <w:lang w:bidi="ar-DZ"/>
        </w:rPr>
        <w:t xml:space="preserve">(volume constant). L’expérience a </w:t>
      </w:r>
      <w:r w:rsidR="00CC65E6" w:rsidRPr="00EE78A3">
        <w:rPr>
          <w:rFonts w:eastAsiaTheme="minorEastAsia"/>
          <w:sz w:val="28"/>
          <w:szCs w:val="28"/>
          <w:lang w:bidi="ar-DZ"/>
        </w:rPr>
        <w:t>commenc</w:t>
      </w:r>
      <w:r w:rsidR="00CC65E6" w:rsidRPr="00EE78A3">
        <w:rPr>
          <w:rFonts w:eastAsiaTheme="minorEastAsia" w:hint="eastAsia"/>
          <w:sz w:val="28"/>
          <w:szCs w:val="28"/>
          <w:lang w:bidi="ar-DZ"/>
        </w:rPr>
        <w:t>é</w:t>
      </w:r>
      <w:r w:rsidR="00517A22" w:rsidRPr="00EE78A3">
        <w:rPr>
          <w:rFonts w:eastAsiaTheme="minorEastAsia"/>
          <w:sz w:val="28"/>
          <w:szCs w:val="28"/>
          <w:lang w:bidi="ar-DZ"/>
        </w:rPr>
        <w:t xml:space="preserve"> avec plusieurs concentrations et lorsque la  m</w:t>
      </w:r>
      <w:r w:rsidR="00462903">
        <w:rPr>
          <w:rFonts w:eastAsiaTheme="minorEastAsia"/>
          <w:sz w:val="28"/>
          <w:szCs w:val="28"/>
          <w:lang w:bidi="ar-DZ"/>
        </w:rPr>
        <w:t>oitié de la concentration est at</w:t>
      </w:r>
      <w:r w:rsidR="00517A22" w:rsidRPr="00EE78A3">
        <w:rPr>
          <w:rFonts w:eastAsiaTheme="minorEastAsia"/>
          <w:sz w:val="28"/>
          <w:szCs w:val="28"/>
          <w:lang w:bidi="ar-DZ"/>
        </w:rPr>
        <w:t>teint</w:t>
      </w:r>
      <w:r w:rsidR="00462903">
        <w:rPr>
          <w:rFonts w:eastAsiaTheme="minorEastAsia"/>
          <w:sz w:val="28"/>
          <w:szCs w:val="28"/>
          <w:lang w:bidi="ar-DZ"/>
        </w:rPr>
        <w:t>e</w:t>
      </w:r>
      <w:r w:rsidR="00517A22" w:rsidRPr="00EE78A3">
        <w:rPr>
          <w:rFonts w:eastAsiaTheme="minorEastAsia"/>
          <w:sz w:val="28"/>
          <w:szCs w:val="28"/>
          <w:lang w:bidi="ar-DZ"/>
        </w:rPr>
        <w:t>,</w:t>
      </w:r>
      <w:r w:rsidR="00CC65E6" w:rsidRPr="00EE78A3">
        <w:rPr>
          <w:rFonts w:eastAsiaTheme="minorEastAsia"/>
          <w:sz w:val="28"/>
          <w:szCs w:val="28"/>
          <w:lang w:bidi="ar-DZ"/>
        </w:rPr>
        <w:t xml:space="preserve"> le temps correspondante est mesuré. Le tableau suivant donne les valeurs de deux températures.</w:t>
      </w:r>
    </w:p>
    <w:p w:rsidR="0037186D" w:rsidRPr="00252A52" w:rsidRDefault="00CC65E6" w:rsidP="00252A52">
      <w:pPr>
        <w:pStyle w:val="a4"/>
        <w:numPr>
          <w:ilvl w:val="0"/>
          <w:numId w:val="18"/>
        </w:numPr>
        <w:rPr>
          <w:rFonts w:eastAsiaTheme="minorEastAsia"/>
          <w:sz w:val="28"/>
          <w:szCs w:val="28"/>
          <w:lang w:bidi="ar-DZ"/>
        </w:rPr>
      </w:pPr>
      <w:r w:rsidRPr="00252A52">
        <w:rPr>
          <w:rFonts w:eastAsiaTheme="minorEastAsia"/>
          <w:sz w:val="28"/>
          <w:szCs w:val="28"/>
          <w:lang w:bidi="ar-DZ"/>
        </w:rPr>
        <w:t>Déterminez l’ordre de la réaction chimique. La vitesse de la réaction et l’énergie d’activation à T= 100 °C</w:t>
      </w:r>
      <w:r w:rsidR="00517A22" w:rsidRPr="00252A52">
        <w:rPr>
          <w:rFonts w:eastAsiaTheme="minorEastAsia"/>
          <w:sz w:val="28"/>
          <w:szCs w:val="28"/>
          <w:lang w:bidi="ar-DZ"/>
        </w:rPr>
        <w:t xml:space="preserve"> </w:t>
      </w:r>
    </w:p>
    <w:p w:rsidR="00F9013B" w:rsidRDefault="00F9013B" w:rsidP="004738A0">
      <w:pPr>
        <w:rPr>
          <w:b/>
          <w:bCs/>
          <w:sz w:val="28"/>
          <w:szCs w:val="28"/>
          <w:lang w:val="en-US" w:bidi="ar-DZ"/>
        </w:rPr>
      </w:pPr>
      <w:r>
        <w:rPr>
          <w:noProof/>
          <w:lang w:eastAsia="fr-FR"/>
        </w:rPr>
        <w:lastRenderedPageBreak/>
        <w:drawing>
          <wp:inline distT="0" distB="0" distL="0" distR="0" wp14:anchorId="429B3C72" wp14:editId="586AA84C">
            <wp:extent cx="5314950" cy="1228725"/>
            <wp:effectExtent l="0" t="0" r="0" b="9525"/>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314950" cy="1228725"/>
                    </a:xfrm>
                    <a:prstGeom prst="rect">
                      <a:avLst/>
                    </a:prstGeom>
                  </pic:spPr>
                </pic:pic>
              </a:graphicData>
            </a:graphic>
          </wp:inline>
        </w:drawing>
      </w:r>
    </w:p>
    <w:p w:rsidR="00F9013B" w:rsidRPr="00843A79" w:rsidRDefault="00A4776B" w:rsidP="004738A0">
      <w:pPr>
        <w:rPr>
          <w:b/>
          <w:bCs/>
          <w:sz w:val="28"/>
          <w:szCs w:val="28"/>
          <w:lang w:bidi="ar-DZ"/>
        </w:rPr>
      </w:pPr>
      <w:r w:rsidRPr="00843A79">
        <w:rPr>
          <w:b/>
          <w:bCs/>
          <w:sz w:val="28"/>
          <w:szCs w:val="28"/>
          <w:lang w:bidi="ar-DZ"/>
        </w:rPr>
        <w:t>Exercice</w:t>
      </w:r>
      <w:r w:rsidR="000034CC" w:rsidRPr="00843A79">
        <w:rPr>
          <w:b/>
          <w:bCs/>
          <w:sz w:val="28"/>
          <w:szCs w:val="28"/>
          <w:lang w:bidi="ar-DZ"/>
        </w:rPr>
        <w:t xml:space="preserve"> 4</w:t>
      </w:r>
    </w:p>
    <w:p w:rsidR="00252A52" w:rsidRDefault="00EE78A3" w:rsidP="00252A52">
      <w:pPr>
        <w:rPr>
          <w:rFonts w:eastAsiaTheme="minorEastAsia"/>
          <w:sz w:val="28"/>
          <w:szCs w:val="28"/>
          <w:lang w:bidi="ar-DZ"/>
        </w:rPr>
      </w:pPr>
      <w:r w:rsidRPr="00EE78A3">
        <w:rPr>
          <w:sz w:val="28"/>
          <w:szCs w:val="28"/>
          <w:lang w:bidi="ar-DZ"/>
        </w:rPr>
        <w:t>La réaction A</w:t>
      </w:r>
      <m:oMath>
        <m:r>
          <w:rPr>
            <w:rFonts w:ascii="Cambria Math" w:hAnsi="Cambria Math"/>
            <w:sz w:val="28"/>
            <w:szCs w:val="28"/>
            <w:lang w:bidi="ar-DZ"/>
          </w:rPr>
          <m:t>→</m:t>
        </m:r>
        <m:r>
          <w:rPr>
            <w:rFonts w:ascii="Cambria Math" w:hAnsi="Cambria Math"/>
            <w:sz w:val="28"/>
            <w:szCs w:val="28"/>
            <w:lang w:val="en-US" w:bidi="ar-DZ"/>
          </w:rPr>
          <m:t>B</m:t>
        </m:r>
      </m:oMath>
      <w:r w:rsidRPr="00EE78A3">
        <w:rPr>
          <w:rFonts w:eastAsiaTheme="minorEastAsia"/>
          <w:sz w:val="28"/>
          <w:szCs w:val="28"/>
          <w:lang w:bidi="ar-DZ"/>
        </w:rPr>
        <w:t>, se déroule dans un RP</w:t>
      </w:r>
      <w:r>
        <w:rPr>
          <w:rFonts w:eastAsiaTheme="minorEastAsia"/>
          <w:sz w:val="28"/>
          <w:szCs w:val="28"/>
          <w:lang w:bidi="ar-DZ"/>
        </w:rPr>
        <w:t xml:space="preserve"> à 87 °C. les réactifs pure sont introduits à 1 L/min et 10 </w:t>
      </w:r>
      <w:proofErr w:type="spellStart"/>
      <w:r>
        <w:rPr>
          <w:rFonts w:eastAsiaTheme="minorEastAsia"/>
          <w:sz w:val="28"/>
          <w:szCs w:val="28"/>
          <w:lang w:bidi="ar-DZ"/>
        </w:rPr>
        <w:t>atm</w:t>
      </w:r>
      <w:proofErr w:type="spellEnd"/>
      <w:r w:rsidR="00450284">
        <w:rPr>
          <w:rFonts w:eastAsiaTheme="minorEastAsia"/>
          <w:sz w:val="28"/>
          <w:szCs w:val="28"/>
          <w:lang w:bidi="ar-DZ"/>
        </w:rPr>
        <w:t xml:space="preserve">. La vitesse de la réaction est inconnue et pour cela des expérimentations sont faites séparément dans un réacteur fermé. </w:t>
      </w:r>
      <w:r w:rsidR="00450284" w:rsidRPr="00450284">
        <w:rPr>
          <w:rFonts w:eastAsiaTheme="minorEastAsia"/>
          <w:sz w:val="28"/>
          <w:szCs w:val="28"/>
          <w:lang w:bidi="ar-DZ"/>
        </w:rPr>
        <w:t xml:space="preserve">Des réactifs pure sont introduits à 1 </w:t>
      </w:r>
      <w:proofErr w:type="spellStart"/>
      <w:r w:rsidR="00450284" w:rsidRPr="00450284">
        <w:rPr>
          <w:rFonts w:eastAsiaTheme="minorEastAsia"/>
          <w:sz w:val="28"/>
          <w:szCs w:val="28"/>
          <w:lang w:bidi="ar-DZ"/>
        </w:rPr>
        <w:t>atm</w:t>
      </w:r>
      <w:proofErr w:type="spellEnd"/>
      <w:r w:rsidR="00450284" w:rsidRPr="00450284">
        <w:rPr>
          <w:rFonts w:eastAsiaTheme="minorEastAsia"/>
          <w:sz w:val="28"/>
          <w:szCs w:val="28"/>
          <w:lang w:bidi="ar-DZ"/>
        </w:rPr>
        <w:t xml:space="preserve"> et 27 °C. il était remarqué  que après 100 min, le taux de conversion était 40%. </w:t>
      </w:r>
      <w:r w:rsidR="00450284">
        <w:rPr>
          <w:rFonts w:eastAsiaTheme="minorEastAsia"/>
          <w:sz w:val="28"/>
          <w:szCs w:val="28"/>
          <w:lang w:bidi="ar-DZ"/>
        </w:rPr>
        <w:t xml:space="preserve">Quand la conversion </w:t>
      </w:r>
      <w:r w:rsidR="00462903">
        <w:rPr>
          <w:rFonts w:eastAsiaTheme="minorEastAsia"/>
          <w:sz w:val="28"/>
          <w:szCs w:val="28"/>
          <w:lang w:bidi="ar-DZ"/>
        </w:rPr>
        <w:t>at</w:t>
      </w:r>
      <w:r w:rsidR="00450284">
        <w:rPr>
          <w:rFonts w:eastAsiaTheme="minorEastAsia"/>
          <w:sz w:val="28"/>
          <w:szCs w:val="28"/>
          <w:lang w:bidi="ar-DZ"/>
        </w:rPr>
        <w:t xml:space="preserve">teint 90%, dans une autre expérimentation à 107 °C, la même conversion est </w:t>
      </w:r>
      <w:r w:rsidR="00462903">
        <w:rPr>
          <w:rFonts w:eastAsiaTheme="minorEastAsia"/>
          <w:sz w:val="28"/>
          <w:szCs w:val="28"/>
          <w:lang w:bidi="ar-DZ"/>
        </w:rPr>
        <w:t>at</w:t>
      </w:r>
      <w:r w:rsidR="00450284">
        <w:rPr>
          <w:rFonts w:eastAsiaTheme="minorEastAsia"/>
          <w:sz w:val="28"/>
          <w:szCs w:val="28"/>
          <w:lang w:bidi="ar-DZ"/>
        </w:rPr>
        <w:t>teint</w:t>
      </w:r>
      <w:r w:rsidR="00462903">
        <w:rPr>
          <w:rFonts w:eastAsiaTheme="minorEastAsia"/>
          <w:sz w:val="28"/>
          <w:szCs w:val="28"/>
          <w:lang w:bidi="ar-DZ"/>
        </w:rPr>
        <w:t>e</w:t>
      </w:r>
      <w:r w:rsidR="00450284">
        <w:rPr>
          <w:rFonts w:eastAsiaTheme="minorEastAsia"/>
          <w:sz w:val="28"/>
          <w:szCs w:val="28"/>
          <w:lang w:bidi="ar-DZ"/>
        </w:rPr>
        <w:t xml:space="preserve"> mais un temps moins égale 20 min</w:t>
      </w:r>
      <w:r w:rsidR="0040730E">
        <w:rPr>
          <w:rFonts w:eastAsiaTheme="minorEastAsia"/>
          <w:sz w:val="28"/>
          <w:szCs w:val="28"/>
          <w:lang w:bidi="ar-DZ"/>
        </w:rPr>
        <w:t xml:space="preserve">. après que la conversion soit 60% </w:t>
      </w:r>
      <w:r w:rsidR="00252A52">
        <w:rPr>
          <w:rFonts w:eastAsiaTheme="minorEastAsia"/>
          <w:sz w:val="28"/>
          <w:szCs w:val="28"/>
          <w:lang w:bidi="ar-DZ"/>
        </w:rPr>
        <w:t>.</w:t>
      </w:r>
    </w:p>
    <w:p w:rsidR="00F9013B" w:rsidRDefault="0040730E" w:rsidP="00252A52">
      <w:pPr>
        <w:pStyle w:val="a4"/>
        <w:numPr>
          <w:ilvl w:val="0"/>
          <w:numId w:val="18"/>
        </w:numPr>
        <w:rPr>
          <w:sz w:val="28"/>
          <w:szCs w:val="28"/>
          <w:lang w:bidi="ar-DZ"/>
        </w:rPr>
      </w:pPr>
      <w:r w:rsidRPr="00252A52">
        <w:rPr>
          <w:rFonts w:eastAsiaTheme="minorEastAsia"/>
          <w:sz w:val="28"/>
          <w:szCs w:val="28"/>
          <w:lang w:bidi="ar-DZ"/>
        </w:rPr>
        <w:t>déterminez le volume de RP sous les condition spécifique si vous savez que le flux molaire de produit à la sortie est égale 0 ,2 mol /min</w:t>
      </w:r>
      <w:r w:rsidR="0069330A" w:rsidRPr="00252A52">
        <w:rPr>
          <w:sz w:val="28"/>
          <w:szCs w:val="28"/>
          <w:lang w:bidi="ar-DZ"/>
        </w:rPr>
        <w:t>.</w:t>
      </w:r>
    </w:p>
    <w:p w:rsidR="00B2035C" w:rsidRDefault="00B2035C" w:rsidP="00B2035C">
      <w:pPr>
        <w:pStyle w:val="a4"/>
        <w:rPr>
          <w:sz w:val="28"/>
          <w:szCs w:val="28"/>
          <w:lang w:bidi="ar-DZ"/>
        </w:rPr>
      </w:pPr>
    </w:p>
    <w:p w:rsidR="00B2035C" w:rsidRDefault="00B2035C" w:rsidP="00B2035C">
      <w:pPr>
        <w:rPr>
          <w:b/>
          <w:bCs/>
          <w:sz w:val="28"/>
          <w:szCs w:val="28"/>
          <w:lang w:bidi="ar-DZ"/>
        </w:rPr>
      </w:pPr>
      <w:r w:rsidRPr="00843A79">
        <w:rPr>
          <w:b/>
          <w:bCs/>
          <w:sz w:val="28"/>
          <w:szCs w:val="28"/>
          <w:lang w:bidi="ar-DZ"/>
        </w:rPr>
        <w:t>Exercice</w:t>
      </w:r>
      <w:r>
        <w:rPr>
          <w:b/>
          <w:bCs/>
          <w:sz w:val="28"/>
          <w:szCs w:val="28"/>
          <w:lang w:bidi="ar-DZ"/>
        </w:rPr>
        <w:t xml:space="preserve"> 5</w:t>
      </w:r>
    </w:p>
    <w:p w:rsidR="00B2035C" w:rsidRDefault="00B2035C" w:rsidP="00B2035C">
      <w:pPr>
        <w:rPr>
          <w:sz w:val="28"/>
          <w:szCs w:val="28"/>
          <w:lang w:bidi="ar-DZ"/>
        </w:rPr>
      </w:pPr>
      <w:r>
        <w:rPr>
          <w:sz w:val="28"/>
          <w:szCs w:val="28"/>
          <w:lang w:bidi="ar-DZ"/>
        </w:rPr>
        <w:t>Nous considérons un cascade des RCPA reliés en série . nous assumons la conversion finale dans le premier réacteur est 0,475 et la conversion dans la sortie de dernier réacteur est égale à 0,99 .</w:t>
      </w:r>
    </w:p>
    <w:p w:rsidR="00B2035C" w:rsidRPr="004567D0" w:rsidRDefault="00B2035C" w:rsidP="004567D0">
      <w:pPr>
        <w:pStyle w:val="a4"/>
        <w:numPr>
          <w:ilvl w:val="0"/>
          <w:numId w:val="18"/>
        </w:numPr>
        <w:rPr>
          <w:sz w:val="28"/>
          <w:szCs w:val="28"/>
          <w:lang w:bidi="ar-DZ"/>
        </w:rPr>
      </w:pPr>
      <w:r w:rsidRPr="004567D0">
        <w:rPr>
          <w:sz w:val="28"/>
          <w:szCs w:val="28"/>
          <w:lang w:bidi="ar-DZ"/>
        </w:rPr>
        <w:t xml:space="preserve">Calculez le nombre des RCPA, notez que la cinétique n’est pas connue mais peut </w:t>
      </w:r>
      <w:r w:rsidR="004567D0" w:rsidRPr="004567D0">
        <w:rPr>
          <w:sz w:val="28"/>
          <w:szCs w:val="28"/>
          <w:lang w:bidi="ar-DZ"/>
        </w:rPr>
        <w:t>être</w:t>
      </w:r>
      <w:r w:rsidRPr="004567D0">
        <w:rPr>
          <w:sz w:val="28"/>
          <w:szCs w:val="28"/>
          <w:lang w:bidi="ar-DZ"/>
        </w:rPr>
        <w:t xml:space="preserve"> l’assumer comme une réaction irréversible d’ordre 1.</w:t>
      </w:r>
    </w:p>
    <w:p w:rsidR="004567D0" w:rsidRPr="004567D0" w:rsidRDefault="004567D0" w:rsidP="004567D0">
      <w:pPr>
        <w:ind w:left="360"/>
        <w:rPr>
          <w:sz w:val="28"/>
          <w:szCs w:val="28"/>
          <w:lang w:bidi="ar-DZ"/>
        </w:rPr>
      </w:pPr>
      <w:bookmarkStart w:id="0" w:name="_GoBack"/>
      <w:bookmarkEnd w:id="0"/>
    </w:p>
    <w:sectPr w:rsidR="004567D0" w:rsidRPr="004567D0">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F34" w:rsidRDefault="005A3F34" w:rsidP="00C0467B">
      <w:pPr>
        <w:spacing w:after="0" w:line="240" w:lineRule="auto"/>
      </w:pPr>
      <w:r>
        <w:separator/>
      </w:r>
    </w:p>
  </w:endnote>
  <w:endnote w:type="continuationSeparator" w:id="0">
    <w:p w:rsidR="005A3F34" w:rsidRDefault="005A3F34" w:rsidP="00C04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bon-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ookAntiqua-Bold">
    <w:altName w:val="Times New Roman"/>
    <w:panose1 w:val="00000000000000000000"/>
    <w:charset w:val="00"/>
    <w:family w:val="roman"/>
    <w:notTrueType/>
    <w:pitch w:val="default"/>
  </w:font>
  <w:font w:name="BookAntiqua">
    <w:altName w:val="Times New Roman"/>
    <w:panose1 w:val="00000000000000000000"/>
    <w:charset w:val="00"/>
    <w:family w:val="roman"/>
    <w:notTrueType/>
    <w:pitch w:val="default"/>
  </w:font>
  <w:font w:name="BookAntiqua-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279697"/>
      <w:docPartObj>
        <w:docPartGallery w:val="Page Numbers (Bottom of Page)"/>
        <w:docPartUnique/>
      </w:docPartObj>
    </w:sdtPr>
    <w:sdtEndPr/>
    <w:sdtContent>
      <w:p w:rsidR="00EE78A3" w:rsidRDefault="00EE78A3">
        <w:pPr>
          <w:pStyle w:val="a7"/>
        </w:pPr>
        <w:r>
          <w:fldChar w:fldCharType="begin"/>
        </w:r>
        <w:r>
          <w:instrText>PAGE   \* MERGEFORMAT</w:instrText>
        </w:r>
        <w:r>
          <w:fldChar w:fldCharType="separate"/>
        </w:r>
        <w:r w:rsidR="004567D0" w:rsidRPr="004567D0">
          <w:rPr>
            <w:rFonts w:cs="Calibri"/>
            <w:noProof/>
            <w:lang w:val="ar-SA"/>
          </w:rPr>
          <w:t>40</w:t>
        </w:r>
        <w:r>
          <w:fldChar w:fldCharType="end"/>
        </w:r>
      </w:p>
    </w:sdtContent>
  </w:sdt>
  <w:p w:rsidR="00EE78A3" w:rsidRDefault="00EE78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F34" w:rsidRDefault="005A3F34" w:rsidP="00C0467B">
      <w:pPr>
        <w:spacing w:after="0" w:line="240" w:lineRule="auto"/>
      </w:pPr>
      <w:r>
        <w:separator/>
      </w:r>
    </w:p>
  </w:footnote>
  <w:footnote w:type="continuationSeparator" w:id="0">
    <w:p w:rsidR="005A3F34" w:rsidRDefault="005A3F34" w:rsidP="00C04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36C4"/>
    <w:multiLevelType w:val="hybridMultilevel"/>
    <w:tmpl w:val="83221B6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32312E"/>
    <w:multiLevelType w:val="hybridMultilevel"/>
    <w:tmpl w:val="7E68F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C771BE"/>
    <w:multiLevelType w:val="hybridMultilevel"/>
    <w:tmpl w:val="B776A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74655C"/>
    <w:multiLevelType w:val="hybridMultilevel"/>
    <w:tmpl w:val="9280B62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A82B36"/>
    <w:multiLevelType w:val="hybridMultilevel"/>
    <w:tmpl w:val="75DAC01C"/>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
    <w:nsid w:val="17CA44B2"/>
    <w:multiLevelType w:val="hybridMultilevel"/>
    <w:tmpl w:val="CACA5ADE"/>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
    <w:nsid w:val="1A381286"/>
    <w:multiLevelType w:val="hybridMultilevel"/>
    <w:tmpl w:val="C310DE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43677C"/>
    <w:multiLevelType w:val="hybridMultilevel"/>
    <w:tmpl w:val="74FA3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1365B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3762BBD"/>
    <w:multiLevelType w:val="hybridMultilevel"/>
    <w:tmpl w:val="3EBC3A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C12977"/>
    <w:multiLevelType w:val="hybridMultilevel"/>
    <w:tmpl w:val="F9AA8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1717AC"/>
    <w:multiLevelType w:val="hybridMultilevel"/>
    <w:tmpl w:val="7CD0A9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2768E6"/>
    <w:multiLevelType w:val="hybridMultilevel"/>
    <w:tmpl w:val="AA68D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EE5DAD"/>
    <w:multiLevelType w:val="hybridMultilevel"/>
    <w:tmpl w:val="AFA0210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7CA7A1B"/>
    <w:multiLevelType w:val="hybridMultilevel"/>
    <w:tmpl w:val="3E268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3141E63"/>
    <w:multiLevelType w:val="multilevel"/>
    <w:tmpl w:val="EC4A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1A4CD0"/>
    <w:multiLevelType w:val="hybridMultilevel"/>
    <w:tmpl w:val="FC5847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101BFA"/>
    <w:multiLevelType w:val="hybridMultilevel"/>
    <w:tmpl w:val="D8387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107C0B"/>
    <w:multiLevelType w:val="hybridMultilevel"/>
    <w:tmpl w:val="D3F87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26142A"/>
    <w:multiLevelType w:val="hybridMultilevel"/>
    <w:tmpl w:val="410CC9A2"/>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0">
    <w:nsid w:val="5E8D1A62"/>
    <w:multiLevelType w:val="hybridMultilevel"/>
    <w:tmpl w:val="25A212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0C125EE"/>
    <w:multiLevelType w:val="hybridMultilevel"/>
    <w:tmpl w:val="630885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27377EF"/>
    <w:multiLevelType w:val="hybridMultilevel"/>
    <w:tmpl w:val="83B09A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9E2164"/>
    <w:multiLevelType w:val="hybridMultilevel"/>
    <w:tmpl w:val="0CCC538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4">
    <w:nsid w:val="79D366C0"/>
    <w:multiLevelType w:val="multilevel"/>
    <w:tmpl w:val="EF5646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NewRoman" w:hAnsi="TimesNewRoman" w:hint="default"/>
        <w:b/>
        <w:i/>
        <w:color w:val="006666"/>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24"/>
  </w:num>
  <w:num w:numId="4">
    <w:abstractNumId w:val="15"/>
  </w:num>
  <w:num w:numId="5">
    <w:abstractNumId w:val="17"/>
  </w:num>
  <w:num w:numId="6">
    <w:abstractNumId w:val="4"/>
  </w:num>
  <w:num w:numId="7">
    <w:abstractNumId w:val="13"/>
  </w:num>
  <w:num w:numId="8">
    <w:abstractNumId w:val="20"/>
  </w:num>
  <w:num w:numId="9">
    <w:abstractNumId w:val="21"/>
  </w:num>
  <w:num w:numId="10">
    <w:abstractNumId w:val="0"/>
  </w:num>
  <w:num w:numId="11">
    <w:abstractNumId w:val="3"/>
  </w:num>
  <w:num w:numId="12">
    <w:abstractNumId w:val="11"/>
  </w:num>
  <w:num w:numId="13">
    <w:abstractNumId w:val="1"/>
  </w:num>
  <w:num w:numId="14">
    <w:abstractNumId w:val="2"/>
  </w:num>
  <w:num w:numId="15">
    <w:abstractNumId w:val="12"/>
  </w:num>
  <w:num w:numId="16">
    <w:abstractNumId w:val="16"/>
  </w:num>
  <w:num w:numId="17">
    <w:abstractNumId w:val="6"/>
  </w:num>
  <w:num w:numId="18">
    <w:abstractNumId w:val="22"/>
  </w:num>
  <w:num w:numId="19">
    <w:abstractNumId w:val="10"/>
  </w:num>
  <w:num w:numId="20">
    <w:abstractNumId w:val="7"/>
  </w:num>
  <w:num w:numId="21">
    <w:abstractNumId w:val="8"/>
  </w:num>
  <w:num w:numId="22">
    <w:abstractNumId w:val="19"/>
  </w:num>
  <w:num w:numId="23">
    <w:abstractNumId w:val="5"/>
  </w:num>
  <w:num w:numId="24">
    <w:abstractNumId w:val="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ED1"/>
    <w:rsid w:val="000034CC"/>
    <w:rsid w:val="00016327"/>
    <w:rsid w:val="000242A1"/>
    <w:rsid w:val="00062365"/>
    <w:rsid w:val="000827EA"/>
    <w:rsid w:val="00083A4E"/>
    <w:rsid w:val="000B01EE"/>
    <w:rsid w:val="000C1A04"/>
    <w:rsid w:val="000E0F29"/>
    <w:rsid w:val="001048FE"/>
    <w:rsid w:val="0012191C"/>
    <w:rsid w:val="001229D2"/>
    <w:rsid w:val="00124C38"/>
    <w:rsid w:val="00125EF5"/>
    <w:rsid w:val="00125F8A"/>
    <w:rsid w:val="001269CC"/>
    <w:rsid w:val="00153C67"/>
    <w:rsid w:val="001615AB"/>
    <w:rsid w:val="00171456"/>
    <w:rsid w:val="001755FB"/>
    <w:rsid w:val="001870E4"/>
    <w:rsid w:val="00196E7C"/>
    <w:rsid w:val="001A56AB"/>
    <w:rsid w:val="001B046C"/>
    <w:rsid w:val="001F4B4E"/>
    <w:rsid w:val="001F4DDE"/>
    <w:rsid w:val="001F74C7"/>
    <w:rsid w:val="0020227F"/>
    <w:rsid w:val="002037E9"/>
    <w:rsid w:val="00212DF4"/>
    <w:rsid w:val="00233F38"/>
    <w:rsid w:val="00240D90"/>
    <w:rsid w:val="00244E79"/>
    <w:rsid w:val="00245A3D"/>
    <w:rsid w:val="00252A52"/>
    <w:rsid w:val="0026760B"/>
    <w:rsid w:val="002738D1"/>
    <w:rsid w:val="0028132C"/>
    <w:rsid w:val="0028250B"/>
    <w:rsid w:val="002A2661"/>
    <w:rsid w:val="002C560F"/>
    <w:rsid w:val="002D62DA"/>
    <w:rsid w:val="002D695E"/>
    <w:rsid w:val="003042D0"/>
    <w:rsid w:val="0032136A"/>
    <w:rsid w:val="003323A2"/>
    <w:rsid w:val="00337888"/>
    <w:rsid w:val="00342E6B"/>
    <w:rsid w:val="003436F2"/>
    <w:rsid w:val="00344A9E"/>
    <w:rsid w:val="00352C95"/>
    <w:rsid w:val="00370269"/>
    <w:rsid w:val="0037186D"/>
    <w:rsid w:val="003926D1"/>
    <w:rsid w:val="003A2A54"/>
    <w:rsid w:val="003A60B8"/>
    <w:rsid w:val="003A68C2"/>
    <w:rsid w:val="003D28AB"/>
    <w:rsid w:val="003D7503"/>
    <w:rsid w:val="003E6C52"/>
    <w:rsid w:val="003F1899"/>
    <w:rsid w:val="00400040"/>
    <w:rsid w:val="0040126E"/>
    <w:rsid w:val="0040730E"/>
    <w:rsid w:val="0042390F"/>
    <w:rsid w:val="004324A4"/>
    <w:rsid w:val="00447F46"/>
    <w:rsid w:val="00450284"/>
    <w:rsid w:val="004567D0"/>
    <w:rsid w:val="00462903"/>
    <w:rsid w:val="00466011"/>
    <w:rsid w:val="004738A0"/>
    <w:rsid w:val="004A4635"/>
    <w:rsid w:val="004E2539"/>
    <w:rsid w:val="004F0A5D"/>
    <w:rsid w:val="004F5429"/>
    <w:rsid w:val="005053A1"/>
    <w:rsid w:val="00512267"/>
    <w:rsid w:val="0051329B"/>
    <w:rsid w:val="00517A22"/>
    <w:rsid w:val="005424C5"/>
    <w:rsid w:val="005642FE"/>
    <w:rsid w:val="00572B29"/>
    <w:rsid w:val="005851D7"/>
    <w:rsid w:val="00590DF5"/>
    <w:rsid w:val="005A07A0"/>
    <w:rsid w:val="005A3F34"/>
    <w:rsid w:val="005A68A7"/>
    <w:rsid w:val="005A7ADA"/>
    <w:rsid w:val="005B0C44"/>
    <w:rsid w:val="005B236E"/>
    <w:rsid w:val="005E1733"/>
    <w:rsid w:val="005E54B5"/>
    <w:rsid w:val="005F5F08"/>
    <w:rsid w:val="006066B2"/>
    <w:rsid w:val="00617CA7"/>
    <w:rsid w:val="0067037D"/>
    <w:rsid w:val="006731FD"/>
    <w:rsid w:val="0068420E"/>
    <w:rsid w:val="0069330A"/>
    <w:rsid w:val="006933BD"/>
    <w:rsid w:val="00693F23"/>
    <w:rsid w:val="006A7146"/>
    <w:rsid w:val="006B7754"/>
    <w:rsid w:val="006C317C"/>
    <w:rsid w:val="006C3320"/>
    <w:rsid w:val="006E7C1C"/>
    <w:rsid w:val="00700FB4"/>
    <w:rsid w:val="007026FD"/>
    <w:rsid w:val="00706008"/>
    <w:rsid w:val="0070648A"/>
    <w:rsid w:val="00720994"/>
    <w:rsid w:val="007A7E2C"/>
    <w:rsid w:val="007B2444"/>
    <w:rsid w:val="007B3A39"/>
    <w:rsid w:val="007B4C45"/>
    <w:rsid w:val="007C1E9F"/>
    <w:rsid w:val="007C5149"/>
    <w:rsid w:val="007E2C3A"/>
    <w:rsid w:val="0080305B"/>
    <w:rsid w:val="00803201"/>
    <w:rsid w:val="00804BEB"/>
    <w:rsid w:val="00804E8B"/>
    <w:rsid w:val="008126D0"/>
    <w:rsid w:val="0083640E"/>
    <w:rsid w:val="00837723"/>
    <w:rsid w:val="00837BA7"/>
    <w:rsid w:val="00843A79"/>
    <w:rsid w:val="00846FC0"/>
    <w:rsid w:val="00860958"/>
    <w:rsid w:val="00865629"/>
    <w:rsid w:val="008A0644"/>
    <w:rsid w:val="008C07C9"/>
    <w:rsid w:val="008C2EA9"/>
    <w:rsid w:val="008C3397"/>
    <w:rsid w:val="008C40AB"/>
    <w:rsid w:val="008D42B3"/>
    <w:rsid w:val="00906CF7"/>
    <w:rsid w:val="00907C71"/>
    <w:rsid w:val="00920B87"/>
    <w:rsid w:val="00921F4A"/>
    <w:rsid w:val="00926253"/>
    <w:rsid w:val="00930135"/>
    <w:rsid w:val="00933BC6"/>
    <w:rsid w:val="00955B1D"/>
    <w:rsid w:val="0096297F"/>
    <w:rsid w:val="0097018B"/>
    <w:rsid w:val="0097113C"/>
    <w:rsid w:val="00985120"/>
    <w:rsid w:val="00990A2E"/>
    <w:rsid w:val="0099698D"/>
    <w:rsid w:val="009B6312"/>
    <w:rsid w:val="009D3113"/>
    <w:rsid w:val="00A017DA"/>
    <w:rsid w:val="00A03330"/>
    <w:rsid w:val="00A2486B"/>
    <w:rsid w:val="00A27B27"/>
    <w:rsid w:val="00A32B70"/>
    <w:rsid w:val="00A33794"/>
    <w:rsid w:val="00A37374"/>
    <w:rsid w:val="00A4776B"/>
    <w:rsid w:val="00A54B50"/>
    <w:rsid w:val="00A60B53"/>
    <w:rsid w:val="00A757D8"/>
    <w:rsid w:val="00A763B3"/>
    <w:rsid w:val="00A773A4"/>
    <w:rsid w:val="00A87232"/>
    <w:rsid w:val="00AA0FC1"/>
    <w:rsid w:val="00AC5FD4"/>
    <w:rsid w:val="00AD1DAA"/>
    <w:rsid w:val="00AE2BCB"/>
    <w:rsid w:val="00AE3A42"/>
    <w:rsid w:val="00AE5782"/>
    <w:rsid w:val="00AF3DCD"/>
    <w:rsid w:val="00AF4849"/>
    <w:rsid w:val="00AF4AF7"/>
    <w:rsid w:val="00B13596"/>
    <w:rsid w:val="00B1571A"/>
    <w:rsid w:val="00B2035C"/>
    <w:rsid w:val="00B216A2"/>
    <w:rsid w:val="00B333B9"/>
    <w:rsid w:val="00B44738"/>
    <w:rsid w:val="00B53D7B"/>
    <w:rsid w:val="00B5582E"/>
    <w:rsid w:val="00B72ECB"/>
    <w:rsid w:val="00B7407A"/>
    <w:rsid w:val="00B833F6"/>
    <w:rsid w:val="00B84CEB"/>
    <w:rsid w:val="00BA66DD"/>
    <w:rsid w:val="00BC4869"/>
    <w:rsid w:val="00BD0980"/>
    <w:rsid w:val="00BD1D6A"/>
    <w:rsid w:val="00BF1F06"/>
    <w:rsid w:val="00C0467B"/>
    <w:rsid w:val="00C15E56"/>
    <w:rsid w:val="00C24DD1"/>
    <w:rsid w:val="00C47ABD"/>
    <w:rsid w:val="00C53A90"/>
    <w:rsid w:val="00C54E42"/>
    <w:rsid w:val="00C76506"/>
    <w:rsid w:val="00C922B0"/>
    <w:rsid w:val="00C93A23"/>
    <w:rsid w:val="00CA28FC"/>
    <w:rsid w:val="00CA57E8"/>
    <w:rsid w:val="00CA6A23"/>
    <w:rsid w:val="00CC2D84"/>
    <w:rsid w:val="00CC65E6"/>
    <w:rsid w:val="00CD1ACA"/>
    <w:rsid w:val="00CD251F"/>
    <w:rsid w:val="00CD4FB7"/>
    <w:rsid w:val="00CE24AF"/>
    <w:rsid w:val="00D15C27"/>
    <w:rsid w:val="00D35597"/>
    <w:rsid w:val="00D46B36"/>
    <w:rsid w:val="00D47EFC"/>
    <w:rsid w:val="00D9734C"/>
    <w:rsid w:val="00DA4759"/>
    <w:rsid w:val="00DB7E6C"/>
    <w:rsid w:val="00DC2539"/>
    <w:rsid w:val="00DD6130"/>
    <w:rsid w:val="00DD689A"/>
    <w:rsid w:val="00DF3228"/>
    <w:rsid w:val="00E07B58"/>
    <w:rsid w:val="00E12796"/>
    <w:rsid w:val="00E12E01"/>
    <w:rsid w:val="00E24ACF"/>
    <w:rsid w:val="00E3442C"/>
    <w:rsid w:val="00E41A6E"/>
    <w:rsid w:val="00E4243B"/>
    <w:rsid w:val="00E62A1A"/>
    <w:rsid w:val="00E67A91"/>
    <w:rsid w:val="00E707D5"/>
    <w:rsid w:val="00E90F23"/>
    <w:rsid w:val="00E92D21"/>
    <w:rsid w:val="00EC3EE8"/>
    <w:rsid w:val="00EE2C9B"/>
    <w:rsid w:val="00EE78A3"/>
    <w:rsid w:val="00EF76F9"/>
    <w:rsid w:val="00F0466A"/>
    <w:rsid w:val="00F33ED1"/>
    <w:rsid w:val="00F42968"/>
    <w:rsid w:val="00F43FC8"/>
    <w:rsid w:val="00F565EF"/>
    <w:rsid w:val="00F57FA0"/>
    <w:rsid w:val="00F65E32"/>
    <w:rsid w:val="00F72263"/>
    <w:rsid w:val="00F730D1"/>
    <w:rsid w:val="00F7427E"/>
    <w:rsid w:val="00F9013B"/>
    <w:rsid w:val="00F92F64"/>
    <w:rsid w:val="00F96AC1"/>
    <w:rsid w:val="00FA0F8B"/>
    <w:rsid w:val="00FD14FC"/>
    <w:rsid w:val="00FD24A4"/>
    <w:rsid w:val="00FF364B"/>
    <w:rsid w:val="00FF485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F1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D09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0A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33ED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33ED1"/>
    <w:rPr>
      <w:rFonts w:ascii="Tahoma" w:hAnsi="Tahoma" w:cs="Tahoma"/>
      <w:sz w:val="16"/>
      <w:szCs w:val="16"/>
    </w:rPr>
  </w:style>
  <w:style w:type="character" w:customStyle="1" w:styleId="fontstyle01">
    <w:name w:val="fontstyle01"/>
    <w:basedOn w:val="a0"/>
    <w:rsid w:val="007B4C45"/>
    <w:rPr>
      <w:rFonts w:ascii="Sabon-Roman" w:hAnsi="Sabon-Roman" w:hint="default"/>
      <w:b w:val="0"/>
      <w:bCs w:val="0"/>
      <w:i w:val="0"/>
      <w:iCs w:val="0"/>
      <w:color w:val="000000"/>
      <w:sz w:val="20"/>
      <w:szCs w:val="20"/>
    </w:rPr>
  </w:style>
  <w:style w:type="character" w:customStyle="1" w:styleId="1Char">
    <w:name w:val="عنوان 1 Char"/>
    <w:basedOn w:val="a0"/>
    <w:link w:val="1"/>
    <w:uiPriority w:val="9"/>
    <w:rsid w:val="003F1899"/>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3F1899"/>
    <w:pPr>
      <w:ind w:left="720"/>
      <w:contextualSpacing/>
    </w:pPr>
  </w:style>
  <w:style w:type="character" w:customStyle="1" w:styleId="2Char">
    <w:name w:val="عنوان 2 Char"/>
    <w:basedOn w:val="a0"/>
    <w:link w:val="2"/>
    <w:uiPriority w:val="9"/>
    <w:rsid w:val="00BD0980"/>
    <w:rPr>
      <w:rFonts w:asciiTheme="majorHAnsi" w:eastAsiaTheme="majorEastAsia" w:hAnsiTheme="majorHAnsi" w:cstheme="majorBidi"/>
      <w:b/>
      <w:bCs/>
      <w:color w:val="4F81BD" w:themeColor="accent1"/>
      <w:sz w:val="26"/>
      <w:szCs w:val="26"/>
    </w:rPr>
  </w:style>
  <w:style w:type="character" w:styleId="a5">
    <w:name w:val="Placeholder Text"/>
    <w:basedOn w:val="a0"/>
    <w:uiPriority w:val="99"/>
    <w:semiHidden/>
    <w:rsid w:val="0040126E"/>
    <w:rPr>
      <w:color w:val="808080"/>
    </w:rPr>
  </w:style>
  <w:style w:type="character" w:customStyle="1" w:styleId="3Char">
    <w:name w:val="عنوان 3 Char"/>
    <w:basedOn w:val="a0"/>
    <w:link w:val="3"/>
    <w:uiPriority w:val="9"/>
    <w:rsid w:val="004F0A5D"/>
    <w:rPr>
      <w:rFonts w:asciiTheme="majorHAnsi" w:eastAsiaTheme="majorEastAsia" w:hAnsiTheme="majorHAnsi" w:cstheme="majorBidi"/>
      <w:b/>
      <w:bCs/>
      <w:color w:val="4F81BD" w:themeColor="accent1"/>
    </w:rPr>
  </w:style>
  <w:style w:type="paragraph" w:styleId="a6">
    <w:name w:val="header"/>
    <w:basedOn w:val="a"/>
    <w:link w:val="Char0"/>
    <w:uiPriority w:val="99"/>
    <w:unhideWhenUsed/>
    <w:rsid w:val="00C0467B"/>
    <w:pPr>
      <w:tabs>
        <w:tab w:val="center" w:pos="4536"/>
        <w:tab w:val="right" w:pos="9072"/>
      </w:tabs>
      <w:spacing w:after="0" w:line="240" w:lineRule="auto"/>
    </w:pPr>
  </w:style>
  <w:style w:type="character" w:customStyle="1" w:styleId="Char0">
    <w:name w:val="رأس الصفحة Char"/>
    <w:basedOn w:val="a0"/>
    <w:link w:val="a6"/>
    <w:uiPriority w:val="99"/>
    <w:rsid w:val="00C0467B"/>
  </w:style>
  <w:style w:type="paragraph" w:styleId="a7">
    <w:name w:val="footer"/>
    <w:basedOn w:val="a"/>
    <w:link w:val="Char1"/>
    <w:uiPriority w:val="99"/>
    <w:unhideWhenUsed/>
    <w:rsid w:val="00C0467B"/>
    <w:pPr>
      <w:tabs>
        <w:tab w:val="center" w:pos="4536"/>
        <w:tab w:val="right" w:pos="9072"/>
      </w:tabs>
      <w:spacing w:after="0" w:line="240" w:lineRule="auto"/>
    </w:pPr>
  </w:style>
  <w:style w:type="character" w:customStyle="1" w:styleId="Char1">
    <w:name w:val="تذييل الصفحة Char"/>
    <w:basedOn w:val="a0"/>
    <w:link w:val="a7"/>
    <w:uiPriority w:val="99"/>
    <w:rsid w:val="00C04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F1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D09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0A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33ED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33ED1"/>
    <w:rPr>
      <w:rFonts w:ascii="Tahoma" w:hAnsi="Tahoma" w:cs="Tahoma"/>
      <w:sz w:val="16"/>
      <w:szCs w:val="16"/>
    </w:rPr>
  </w:style>
  <w:style w:type="character" w:customStyle="1" w:styleId="fontstyle01">
    <w:name w:val="fontstyle01"/>
    <w:basedOn w:val="a0"/>
    <w:rsid w:val="007B4C45"/>
    <w:rPr>
      <w:rFonts w:ascii="Sabon-Roman" w:hAnsi="Sabon-Roman" w:hint="default"/>
      <w:b w:val="0"/>
      <w:bCs w:val="0"/>
      <w:i w:val="0"/>
      <w:iCs w:val="0"/>
      <w:color w:val="000000"/>
      <w:sz w:val="20"/>
      <w:szCs w:val="20"/>
    </w:rPr>
  </w:style>
  <w:style w:type="character" w:customStyle="1" w:styleId="1Char">
    <w:name w:val="عنوان 1 Char"/>
    <w:basedOn w:val="a0"/>
    <w:link w:val="1"/>
    <w:uiPriority w:val="9"/>
    <w:rsid w:val="003F1899"/>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3F1899"/>
    <w:pPr>
      <w:ind w:left="720"/>
      <w:contextualSpacing/>
    </w:pPr>
  </w:style>
  <w:style w:type="character" w:customStyle="1" w:styleId="2Char">
    <w:name w:val="عنوان 2 Char"/>
    <w:basedOn w:val="a0"/>
    <w:link w:val="2"/>
    <w:uiPriority w:val="9"/>
    <w:rsid w:val="00BD0980"/>
    <w:rPr>
      <w:rFonts w:asciiTheme="majorHAnsi" w:eastAsiaTheme="majorEastAsia" w:hAnsiTheme="majorHAnsi" w:cstheme="majorBidi"/>
      <w:b/>
      <w:bCs/>
      <w:color w:val="4F81BD" w:themeColor="accent1"/>
      <w:sz w:val="26"/>
      <w:szCs w:val="26"/>
    </w:rPr>
  </w:style>
  <w:style w:type="character" w:styleId="a5">
    <w:name w:val="Placeholder Text"/>
    <w:basedOn w:val="a0"/>
    <w:uiPriority w:val="99"/>
    <w:semiHidden/>
    <w:rsid w:val="0040126E"/>
    <w:rPr>
      <w:color w:val="808080"/>
    </w:rPr>
  </w:style>
  <w:style w:type="character" w:customStyle="1" w:styleId="3Char">
    <w:name w:val="عنوان 3 Char"/>
    <w:basedOn w:val="a0"/>
    <w:link w:val="3"/>
    <w:uiPriority w:val="9"/>
    <w:rsid w:val="004F0A5D"/>
    <w:rPr>
      <w:rFonts w:asciiTheme="majorHAnsi" w:eastAsiaTheme="majorEastAsia" w:hAnsiTheme="majorHAnsi" w:cstheme="majorBidi"/>
      <w:b/>
      <w:bCs/>
      <w:color w:val="4F81BD" w:themeColor="accent1"/>
    </w:rPr>
  </w:style>
  <w:style w:type="paragraph" w:styleId="a6">
    <w:name w:val="header"/>
    <w:basedOn w:val="a"/>
    <w:link w:val="Char0"/>
    <w:uiPriority w:val="99"/>
    <w:unhideWhenUsed/>
    <w:rsid w:val="00C0467B"/>
    <w:pPr>
      <w:tabs>
        <w:tab w:val="center" w:pos="4536"/>
        <w:tab w:val="right" w:pos="9072"/>
      </w:tabs>
      <w:spacing w:after="0" w:line="240" w:lineRule="auto"/>
    </w:pPr>
  </w:style>
  <w:style w:type="character" w:customStyle="1" w:styleId="Char0">
    <w:name w:val="رأس الصفحة Char"/>
    <w:basedOn w:val="a0"/>
    <w:link w:val="a6"/>
    <w:uiPriority w:val="99"/>
    <w:rsid w:val="00C0467B"/>
  </w:style>
  <w:style w:type="paragraph" w:styleId="a7">
    <w:name w:val="footer"/>
    <w:basedOn w:val="a"/>
    <w:link w:val="Char1"/>
    <w:uiPriority w:val="99"/>
    <w:unhideWhenUsed/>
    <w:rsid w:val="00C0467B"/>
    <w:pPr>
      <w:tabs>
        <w:tab w:val="center" w:pos="4536"/>
        <w:tab w:val="right" w:pos="9072"/>
      </w:tabs>
      <w:spacing w:after="0" w:line="240" w:lineRule="auto"/>
    </w:pPr>
  </w:style>
  <w:style w:type="character" w:customStyle="1" w:styleId="Char1">
    <w:name w:val="تذييل الصفحة Char"/>
    <w:basedOn w:val="a0"/>
    <w:link w:val="a7"/>
    <w:uiPriority w:val="99"/>
    <w:rsid w:val="00C04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FD48-32E5-41DA-9F19-C9E06894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5753</TotalTime>
  <Pages>40</Pages>
  <Words>5992</Words>
  <Characters>32962</Characters>
  <Application>Microsoft Office Word</Application>
  <DocSecurity>0</DocSecurity>
  <Lines>274</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Ahmouda</dc:creator>
  <cp:lastModifiedBy>K Ahmouda</cp:lastModifiedBy>
  <cp:revision>198</cp:revision>
  <dcterms:created xsi:type="dcterms:W3CDTF">2017-11-11T10:33:00Z</dcterms:created>
  <dcterms:modified xsi:type="dcterms:W3CDTF">2017-12-16T16:46:00Z</dcterms:modified>
</cp:coreProperties>
</file>