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427" w:rsidRDefault="00477B74" w:rsidP="00477B74">
      <w:pPr>
        <w:jc w:val="center"/>
        <w:rPr>
          <w:rFonts w:ascii="Times New Roman" w:hAnsi="Times New Roman" w:cs="Times New Roman"/>
          <w:b/>
          <w:bCs/>
          <w:sz w:val="40"/>
          <w:szCs w:val="40"/>
          <w:rtl/>
          <w:lang w:val="fr-FR" w:bidi="ar-DZ"/>
        </w:rPr>
      </w:pPr>
      <w:r w:rsidRPr="00477B74">
        <w:rPr>
          <w:rFonts w:ascii="Times New Roman" w:hAnsi="Times New Roman" w:cs="Times New Roman" w:hint="cs"/>
          <w:b/>
          <w:bCs/>
          <w:sz w:val="40"/>
          <w:szCs w:val="40"/>
          <w:rtl/>
          <w:lang w:val="fr-FR" w:bidi="ar-DZ"/>
        </w:rPr>
        <w:t>ملخص مقياس قانون العمل</w:t>
      </w:r>
    </w:p>
    <w:p w:rsidR="00477B74" w:rsidRDefault="00477B74" w:rsidP="00477B74">
      <w:pPr>
        <w:jc w:val="center"/>
        <w:rPr>
          <w:rFonts w:ascii="Times New Roman" w:hAnsi="Times New Roman" w:cs="Times New Roman"/>
          <w:b/>
          <w:bCs/>
          <w:sz w:val="40"/>
          <w:szCs w:val="40"/>
          <w:rtl/>
          <w:lang w:val="fr-FR" w:bidi="ar-DZ"/>
        </w:rPr>
      </w:pPr>
    </w:p>
    <w:p w:rsidR="00477B74" w:rsidRPr="00477B74" w:rsidRDefault="00477B74" w:rsidP="00477B74">
      <w:pPr>
        <w:rPr>
          <w:rFonts w:ascii="Times New Roman" w:hAnsi="Times New Roman" w:cs="Times New Roman" w:hint="cs"/>
          <w:sz w:val="28"/>
          <w:szCs w:val="28"/>
          <w:rtl/>
          <w:lang w:val="fr-FR"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 xml:space="preserve">          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في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ظل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التغيرات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التي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طرأت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على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جميع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الميادين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و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الأصعدة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،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بما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فيها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ميدان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الشغل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الذي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ما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فتأ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عدد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العاملين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فيه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في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زيادة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مستمرة،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والذي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يتناسب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طردا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مع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المؤسسات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التي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تزداد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يوما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بعد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يوم،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مع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احتياجاتها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للعمال،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الأمر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الذي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يؤدى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إلى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انتعاش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سوق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العمل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وفرص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الاستثمار،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هذا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الوضع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الجديد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جعل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من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الضرورة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بمكان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وجود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ترسانة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من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القوانين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و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التشريعات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التي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تنظم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هذا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الميدان،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وتحول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دون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وقوع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نزاعات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وخلافات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بين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أعضاءه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سواء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كانوا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عمالا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أو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أرباب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عمل،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لأنه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باستقرار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العلاقة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بينهما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نضمن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استمرارية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العملية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الإنتاجية،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وبالتالي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ازدهار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الاقتصاد،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وعليه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فقانون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العمل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هو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جملة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التشريعات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والإجراءات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التي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تهدف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بشكل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مباشر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إلى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تنظيم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العلاقة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بين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والعمال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و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أرباب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العمل</w:t>
      </w:r>
      <w:r w:rsidR="006B3DCD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.</w:t>
      </w:r>
    </w:p>
    <w:p w:rsidR="00477B74" w:rsidRPr="00477B74" w:rsidRDefault="00477B74" w:rsidP="00477B74">
      <w:pPr>
        <w:rPr>
          <w:rFonts w:ascii="Times New Roman" w:hAnsi="Times New Roman" w:cs="Times New Roman"/>
          <w:sz w:val="28"/>
          <w:szCs w:val="28"/>
          <w:rtl/>
          <w:lang w:val="fr-FR" w:bidi="ar-DZ"/>
        </w:rPr>
      </w:pP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    </w:t>
      </w:r>
      <w:r w:rsidR="006B3DCD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 xml:space="preserve">وقد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قسمت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محتوى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هذه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المقياس</w:t>
      </w:r>
      <w:r w:rsidR="006B3DCD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 xml:space="preserve"> حسب الحجم الساعي </w:t>
      </w:r>
      <w:proofErr w:type="gramStart"/>
      <w:r w:rsidR="006B3DCD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 xml:space="preserve">له 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إلى</w:t>
      </w:r>
      <w:proofErr w:type="gramEnd"/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أربعة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فصول،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تطرقت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في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الفصل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الأول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إلى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عموميات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متضمنة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تعريف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قانون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العمل،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وما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القصد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منه،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حتى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يتعرف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الطالب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على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ماهية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قانون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العمل،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وماذا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يعني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مصطلح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قانون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العمل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>.</w:t>
      </w:r>
    </w:p>
    <w:p w:rsidR="00477B74" w:rsidRPr="00477B74" w:rsidRDefault="00477B74" w:rsidP="00477B74">
      <w:pPr>
        <w:rPr>
          <w:rFonts w:ascii="Times New Roman" w:hAnsi="Times New Roman" w:cs="Times New Roman"/>
          <w:sz w:val="28"/>
          <w:szCs w:val="28"/>
          <w:rtl/>
          <w:lang w:val="fr-FR"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 xml:space="preserve">     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أما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في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الفصل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الثاني</w:t>
      </w:r>
      <w:r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تعرضت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إلى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نظرة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تاريخية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لقانون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العمل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حتى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يتسنى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للطالب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معرفة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الظروف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والحيثيات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التي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أدت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إلى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ظهور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قانون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العمل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>.</w:t>
      </w:r>
    </w:p>
    <w:p w:rsidR="00477B74" w:rsidRPr="00477B74" w:rsidRDefault="00477B74" w:rsidP="00477B74">
      <w:pPr>
        <w:rPr>
          <w:rFonts w:ascii="Times New Roman" w:hAnsi="Times New Roman" w:cs="Times New Roman"/>
          <w:sz w:val="28"/>
          <w:szCs w:val="28"/>
          <w:rtl/>
          <w:lang w:val="fr-FR"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 xml:space="preserve">   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أما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في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الفصل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الثالث،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فقد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خصصناه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لمصادر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قانون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العمل،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بنوعيها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وهما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مصادر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خارجية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(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المنظمة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="009F1F8A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ا</w:t>
      </w:r>
      <w:bookmarkStart w:id="0" w:name="_GoBack"/>
      <w:bookmarkEnd w:id="0"/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لدولية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للعمل،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والمنظمة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العربية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للعمل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>)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،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ومصادر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داخلية،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من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دستور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وقوانين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أخرى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>.</w:t>
      </w:r>
    </w:p>
    <w:p w:rsidR="00477B74" w:rsidRPr="00477B74" w:rsidRDefault="00477B74" w:rsidP="00477B74">
      <w:pPr>
        <w:rPr>
          <w:rFonts w:ascii="Times New Roman" w:hAnsi="Times New Roman" w:cs="Times New Roman" w:hint="cs"/>
          <w:sz w:val="28"/>
          <w:szCs w:val="28"/>
          <w:rtl/>
          <w:lang w:val="fr-FR" w:bidi="ar-DZ"/>
        </w:rPr>
      </w:pP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أما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الفصل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الرابع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فكان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حول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علاقة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العمل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الفردية،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والمتضمنة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تعريف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عقد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العمل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وخصائصه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وتبيان</w:t>
      </w:r>
      <w:r w:rsidRPr="00477B74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477B74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عناصره</w:t>
      </w:r>
      <w:r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.</w:t>
      </w:r>
    </w:p>
    <w:p w:rsidR="00477B74" w:rsidRDefault="00477B74" w:rsidP="00477B74">
      <w:pPr>
        <w:rPr>
          <w:rFonts w:ascii="Times New Roman" w:hAnsi="Times New Roman" w:cs="Times New Roman" w:hint="cs"/>
          <w:sz w:val="28"/>
          <w:szCs w:val="28"/>
          <w:rtl/>
          <w:lang w:val="fr-FR" w:bidi="ar-DZ"/>
        </w:rPr>
      </w:pPr>
    </w:p>
    <w:sectPr w:rsidR="00477B74" w:rsidSect="00384EF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27"/>
    <w:rsid w:val="00372EC5"/>
    <w:rsid w:val="00384EF1"/>
    <w:rsid w:val="00477B74"/>
    <w:rsid w:val="006B3DCD"/>
    <w:rsid w:val="00970427"/>
    <w:rsid w:val="009A084D"/>
    <w:rsid w:val="009F1F8A"/>
    <w:rsid w:val="00F6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C858595-D07B-4B6A-9A0A-3D10D7514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SPI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4</cp:revision>
  <dcterms:created xsi:type="dcterms:W3CDTF">2017-09-01T01:07:00Z</dcterms:created>
  <dcterms:modified xsi:type="dcterms:W3CDTF">2017-09-01T01:09:00Z</dcterms:modified>
</cp:coreProperties>
</file>