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2D" w:rsidRDefault="00A36C2D" w:rsidP="00A36C2D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b/>
          <w:i/>
          <w:sz w:val="28"/>
        </w:rPr>
      </w:pPr>
      <w:r>
        <w:rPr>
          <w:b/>
          <w:i/>
          <w:sz w:val="28"/>
        </w:rPr>
        <w:t>TOXICOLOGIE</w:t>
      </w:r>
    </w:p>
    <w:p w:rsidR="00A36C2D" w:rsidRDefault="00A36C2D" w:rsidP="00A36C2D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i/>
          <w:sz w:val="28"/>
        </w:rPr>
      </w:pPr>
      <w:r>
        <w:rPr>
          <w:i/>
          <w:sz w:val="28"/>
        </w:rPr>
        <w:t>VHC : 42 heures</w:t>
      </w:r>
    </w:p>
    <w:p w:rsidR="00A36C2D" w:rsidRDefault="00A36C2D" w:rsidP="00A36C2D">
      <w:pPr>
        <w:tabs>
          <w:tab w:val="left" w:pos="6379"/>
        </w:tabs>
        <w:rPr>
          <w:sz w:val="24"/>
        </w:rPr>
      </w:pPr>
    </w:p>
    <w:p w:rsidR="00A36C2D" w:rsidRDefault="00A36C2D" w:rsidP="00A36C2D">
      <w:pPr>
        <w:tabs>
          <w:tab w:val="left" w:pos="6379"/>
        </w:tabs>
        <w:rPr>
          <w:sz w:val="24"/>
        </w:rPr>
      </w:pPr>
    </w:p>
    <w:p w:rsidR="00A36C2D" w:rsidRDefault="00A36C2D" w:rsidP="00A36C2D">
      <w:pPr>
        <w:pStyle w:val="Titre1"/>
        <w:tabs>
          <w:tab w:val="left" w:pos="6379"/>
        </w:tabs>
        <w:jc w:val="left"/>
        <w:rPr>
          <w:b w:val="0"/>
          <w:i w:val="0"/>
          <w:caps/>
          <w:sz w:val="24"/>
        </w:rPr>
      </w:pPr>
      <w:r>
        <w:rPr>
          <w:b w:val="0"/>
          <w:i w:val="0"/>
          <w:caps/>
          <w:sz w:val="24"/>
        </w:rPr>
        <w:t>Toxicologie GENERALE</w:t>
      </w:r>
    </w:p>
    <w:p w:rsidR="00A36C2D" w:rsidRDefault="00A36C2D" w:rsidP="00A36C2D">
      <w:pPr>
        <w:tabs>
          <w:tab w:val="left" w:pos="6379"/>
        </w:tabs>
        <w:rPr>
          <w:sz w:val="24"/>
        </w:rPr>
      </w:pPr>
    </w:p>
    <w:p w:rsidR="00A36C2D" w:rsidRDefault="00A36C2D" w:rsidP="00A36C2D">
      <w:pPr>
        <w:tabs>
          <w:tab w:val="left" w:pos="6379"/>
        </w:tabs>
        <w:rPr>
          <w:sz w:val="24"/>
        </w:rPr>
      </w:pPr>
      <w:r>
        <w:rPr>
          <w:sz w:val="24"/>
        </w:rPr>
        <w:t>1-Définition et classification des substances vénéneuses</w:t>
      </w:r>
    </w:p>
    <w:p w:rsidR="00A36C2D" w:rsidRDefault="00A36C2D" w:rsidP="00A36C2D">
      <w:pPr>
        <w:tabs>
          <w:tab w:val="left" w:pos="6379"/>
        </w:tabs>
        <w:rPr>
          <w:sz w:val="24"/>
        </w:rPr>
      </w:pPr>
      <w:r>
        <w:rPr>
          <w:sz w:val="24"/>
        </w:rPr>
        <w:t>2- Les conditions d’activité des poisons dans l’organisme animal</w:t>
      </w:r>
    </w:p>
    <w:p w:rsidR="00A36C2D" w:rsidRDefault="00A36C2D" w:rsidP="00A36C2D">
      <w:pPr>
        <w:tabs>
          <w:tab w:val="left" w:pos="6379"/>
        </w:tabs>
        <w:rPr>
          <w:sz w:val="24"/>
        </w:rPr>
      </w:pPr>
      <w:r>
        <w:rPr>
          <w:sz w:val="24"/>
        </w:rPr>
        <w:t>3- La destinée des poisons dans l’organisme animal (</w:t>
      </w:r>
      <w:proofErr w:type="spellStart"/>
      <w:r>
        <w:rPr>
          <w:sz w:val="24"/>
        </w:rPr>
        <w:t>toxicodynamie</w:t>
      </w:r>
      <w:proofErr w:type="spellEnd"/>
      <w:r>
        <w:rPr>
          <w:sz w:val="24"/>
        </w:rPr>
        <w:t xml:space="preserve">, résorption, pénétration, transport, tropisme, effet </w:t>
      </w:r>
      <w:proofErr w:type="spellStart"/>
      <w:r>
        <w:rPr>
          <w:sz w:val="24"/>
        </w:rPr>
        <w:t>toxicodynamique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detoxification</w:t>
      </w:r>
      <w:proofErr w:type="spellEnd"/>
      <w:r>
        <w:rPr>
          <w:sz w:val="24"/>
        </w:rPr>
        <w:t>, élimination).</w:t>
      </w:r>
    </w:p>
    <w:p w:rsidR="00A36C2D" w:rsidRDefault="00A36C2D" w:rsidP="00A36C2D">
      <w:pPr>
        <w:tabs>
          <w:tab w:val="left" w:pos="6379"/>
        </w:tabs>
        <w:rPr>
          <w:sz w:val="24"/>
        </w:rPr>
      </w:pPr>
      <w:r>
        <w:rPr>
          <w:sz w:val="24"/>
        </w:rPr>
        <w:t>4- Enquête toxicologique (examen clinique et microbiologique, prélèvement, examen de laboratoire, fiche de renseignement, établissement d’un diagnostic toxicologique)</w:t>
      </w:r>
    </w:p>
    <w:p w:rsidR="00A36C2D" w:rsidRDefault="00A36C2D" w:rsidP="00A36C2D">
      <w:pPr>
        <w:tabs>
          <w:tab w:val="left" w:pos="6379"/>
        </w:tabs>
        <w:rPr>
          <w:sz w:val="24"/>
        </w:rPr>
      </w:pPr>
      <w:r>
        <w:rPr>
          <w:sz w:val="24"/>
        </w:rPr>
        <w:t>5- Les principes du traitement d’urgence des intoxications.</w:t>
      </w:r>
    </w:p>
    <w:p w:rsidR="00A36C2D" w:rsidRDefault="00A36C2D" w:rsidP="00A36C2D">
      <w:pPr>
        <w:tabs>
          <w:tab w:val="left" w:pos="6379"/>
        </w:tabs>
        <w:rPr>
          <w:sz w:val="24"/>
        </w:rPr>
      </w:pPr>
      <w:r>
        <w:rPr>
          <w:sz w:val="24"/>
        </w:rPr>
        <w:t>6- Etiologie des intoxications</w:t>
      </w:r>
    </w:p>
    <w:p w:rsidR="00A36C2D" w:rsidRDefault="00A36C2D" w:rsidP="00A36C2D">
      <w:pPr>
        <w:tabs>
          <w:tab w:val="left" w:pos="6379"/>
        </w:tabs>
        <w:rPr>
          <w:sz w:val="24"/>
        </w:rPr>
      </w:pPr>
      <w:r>
        <w:rPr>
          <w:sz w:val="24"/>
        </w:rPr>
        <w:t>7- Prévention des intoxications</w:t>
      </w:r>
    </w:p>
    <w:p w:rsidR="00A36C2D" w:rsidRDefault="00A36C2D" w:rsidP="00A36C2D">
      <w:pPr>
        <w:tabs>
          <w:tab w:val="left" w:pos="6379"/>
        </w:tabs>
        <w:rPr>
          <w:sz w:val="24"/>
        </w:rPr>
      </w:pPr>
    </w:p>
    <w:p w:rsidR="00A36C2D" w:rsidRDefault="00A36C2D" w:rsidP="00A36C2D">
      <w:pPr>
        <w:pStyle w:val="Titre1"/>
        <w:tabs>
          <w:tab w:val="left" w:pos="6379"/>
        </w:tabs>
        <w:jc w:val="left"/>
        <w:rPr>
          <w:b w:val="0"/>
          <w:i w:val="0"/>
          <w:caps/>
          <w:sz w:val="24"/>
        </w:rPr>
      </w:pPr>
      <w:r>
        <w:rPr>
          <w:b w:val="0"/>
          <w:i w:val="0"/>
          <w:caps/>
          <w:sz w:val="24"/>
        </w:rPr>
        <w:t>Toxicologie spéciale</w:t>
      </w:r>
    </w:p>
    <w:p w:rsidR="00A36C2D" w:rsidRDefault="00A36C2D" w:rsidP="00A36C2D">
      <w:pPr>
        <w:tabs>
          <w:tab w:val="left" w:pos="6379"/>
        </w:tabs>
        <w:rPr>
          <w:sz w:val="24"/>
        </w:rPr>
      </w:pPr>
    </w:p>
    <w:p w:rsidR="00A36C2D" w:rsidRDefault="00A36C2D" w:rsidP="00A36C2D">
      <w:pPr>
        <w:numPr>
          <w:ilvl w:val="0"/>
          <w:numId w:val="1"/>
        </w:numPr>
        <w:tabs>
          <w:tab w:val="left" w:pos="6379"/>
        </w:tabs>
        <w:rPr>
          <w:sz w:val="24"/>
        </w:rPr>
      </w:pPr>
      <w:r>
        <w:rPr>
          <w:sz w:val="24"/>
        </w:rPr>
        <w:t xml:space="preserve">Les intoxications par les pesticides (insecticides, </w:t>
      </w:r>
      <w:proofErr w:type="spellStart"/>
      <w:r>
        <w:rPr>
          <w:sz w:val="24"/>
        </w:rPr>
        <w:t>rodenticides</w:t>
      </w:r>
      <w:proofErr w:type="spellEnd"/>
      <w:r>
        <w:rPr>
          <w:sz w:val="24"/>
        </w:rPr>
        <w:t xml:space="preserve">, herbicides, </w:t>
      </w:r>
      <w:proofErr w:type="spellStart"/>
      <w:r>
        <w:rPr>
          <w:sz w:val="24"/>
        </w:rPr>
        <w:t>fengloides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dorvicides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moluscoïdes</w:t>
      </w:r>
      <w:proofErr w:type="spellEnd"/>
      <w:r>
        <w:rPr>
          <w:sz w:val="24"/>
        </w:rPr>
        <w:t>)</w:t>
      </w:r>
    </w:p>
    <w:p w:rsidR="00A36C2D" w:rsidRDefault="00A36C2D" w:rsidP="00A36C2D">
      <w:pPr>
        <w:numPr>
          <w:ilvl w:val="0"/>
          <w:numId w:val="1"/>
        </w:numPr>
        <w:tabs>
          <w:tab w:val="left" w:pos="6379"/>
        </w:tabs>
        <w:rPr>
          <w:sz w:val="24"/>
        </w:rPr>
      </w:pPr>
      <w:r>
        <w:rPr>
          <w:sz w:val="24"/>
        </w:rPr>
        <w:t>Les intoxications par les engrais chimiques (nitrates, nitrites, phosphates, urée, ammoniaque)</w:t>
      </w:r>
    </w:p>
    <w:p w:rsidR="00A36C2D" w:rsidRDefault="00A36C2D" w:rsidP="00A36C2D">
      <w:pPr>
        <w:numPr>
          <w:ilvl w:val="0"/>
          <w:numId w:val="1"/>
        </w:numPr>
        <w:tabs>
          <w:tab w:val="left" w:pos="6379"/>
        </w:tabs>
        <w:rPr>
          <w:sz w:val="24"/>
        </w:rPr>
      </w:pPr>
      <w:r>
        <w:rPr>
          <w:sz w:val="24"/>
        </w:rPr>
        <w:t>Les intoxications par les polluants.</w:t>
      </w:r>
    </w:p>
    <w:p w:rsidR="00A36C2D" w:rsidRDefault="00A36C2D" w:rsidP="00A36C2D">
      <w:pPr>
        <w:numPr>
          <w:ilvl w:val="0"/>
          <w:numId w:val="1"/>
        </w:numPr>
        <w:tabs>
          <w:tab w:val="left" w:pos="6379"/>
        </w:tabs>
        <w:rPr>
          <w:sz w:val="24"/>
        </w:rPr>
      </w:pPr>
      <w:r>
        <w:rPr>
          <w:sz w:val="24"/>
        </w:rPr>
        <w:t xml:space="preserve">Les intoxications par les poisons inorganiques (métaux : Ba, Cd, Co, </w:t>
      </w:r>
      <w:proofErr w:type="spellStart"/>
      <w:r>
        <w:rPr>
          <w:sz w:val="24"/>
        </w:rPr>
        <w:t>Ds</w:t>
      </w:r>
      <w:proofErr w:type="spellEnd"/>
      <w:r>
        <w:rPr>
          <w:sz w:val="24"/>
        </w:rPr>
        <w:t xml:space="preserve">, Hg, Mn, Pb, Zn, </w:t>
      </w:r>
      <w:proofErr w:type="spellStart"/>
      <w:r>
        <w:rPr>
          <w:sz w:val="24"/>
        </w:rPr>
        <w:t>métalloides</w:t>
      </w:r>
      <w:proofErr w:type="spellEnd"/>
      <w:r>
        <w:rPr>
          <w:sz w:val="24"/>
        </w:rPr>
        <w:t xml:space="preserve"> : autres poisons inorganiques,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 xml:space="preserve">).et </w:t>
      </w:r>
      <w:proofErr w:type="spellStart"/>
      <w:r>
        <w:rPr>
          <w:sz w:val="24"/>
        </w:rPr>
        <w:t>derivés</w:t>
      </w:r>
      <w:proofErr w:type="spellEnd"/>
      <w:r>
        <w:rPr>
          <w:sz w:val="24"/>
        </w:rPr>
        <w:t>.</w:t>
      </w:r>
    </w:p>
    <w:p w:rsidR="00A36C2D" w:rsidRDefault="00A36C2D" w:rsidP="00A36C2D">
      <w:pPr>
        <w:numPr>
          <w:ilvl w:val="0"/>
          <w:numId w:val="1"/>
        </w:numPr>
        <w:tabs>
          <w:tab w:val="left" w:pos="6379"/>
        </w:tabs>
        <w:rPr>
          <w:sz w:val="24"/>
        </w:rPr>
      </w:pPr>
      <w:r>
        <w:rPr>
          <w:sz w:val="24"/>
        </w:rPr>
        <w:t>Les poisons organiques :</w:t>
      </w:r>
    </w:p>
    <w:p w:rsidR="00A36C2D" w:rsidRDefault="00A36C2D" w:rsidP="00A36C2D">
      <w:pPr>
        <w:numPr>
          <w:ilvl w:val="0"/>
          <w:numId w:val="2"/>
        </w:numPr>
        <w:tabs>
          <w:tab w:val="left" w:pos="6379"/>
        </w:tabs>
        <w:rPr>
          <w:sz w:val="24"/>
        </w:rPr>
      </w:pPr>
      <w:r>
        <w:rPr>
          <w:sz w:val="24"/>
        </w:rPr>
        <w:t>D’origine naturelle (</w:t>
      </w:r>
      <w:proofErr w:type="spellStart"/>
      <w:r>
        <w:rPr>
          <w:sz w:val="24"/>
        </w:rPr>
        <w:t>alcaloides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glyocsidose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suponines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phytotoccises</w:t>
      </w:r>
      <w:proofErr w:type="spellEnd"/>
      <w:r>
        <w:rPr>
          <w:sz w:val="24"/>
        </w:rPr>
        <w:t xml:space="preserve">, et les plantes toxiques, </w:t>
      </w:r>
      <w:proofErr w:type="spellStart"/>
      <w:r>
        <w:rPr>
          <w:sz w:val="24"/>
        </w:rPr>
        <w:t>myotoxines</w:t>
      </w:r>
      <w:proofErr w:type="spellEnd"/>
      <w:r>
        <w:rPr>
          <w:sz w:val="24"/>
        </w:rPr>
        <w:t>, venins)</w:t>
      </w:r>
    </w:p>
    <w:p w:rsidR="00A36C2D" w:rsidRDefault="00A36C2D" w:rsidP="00A36C2D">
      <w:pPr>
        <w:tabs>
          <w:tab w:val="left" w:pos="6379"/>
        </w:tabs>
        <w:rPr>
          <w:sz w:val="24"/>
        </w:rPr>
      </w:pPr>
      <w:r>
        <w:rPr>
          <w:sz w:val="24"/>
        </w:rPr>
        <w:t>b- D’origine synthétique (acides organique, aldéhydes, phénols)</w:t>
      </w:r>
    </w:p>
    <w:p w:rsidR="00A36C2D" w:rsidRDefault="00A36C2D" w:rsidP="00A36C2D">
      <w:pPr>
        <w:numPr>
          <w:ilvl w:val="0"/>
          <w:numId w:val="1"/>
        </w:numPr>
        <w:tabs>
          <w:tab w:val="left" w:pos="6379"/>
        </w:tabs>
        <w:rPr>
          <w:sz w:val="24"/>
        </w:rPr>
      </w:pPr>
      <w:proofErr w:type="gramStart"/>
      <w:r>
        <w:rPr>
          <w:sz w:val="24"/>
        </w:rPr>
        <w:t>Les intoxication alimentaires</w:t>
      </w:r>
      <w:proofErr w:type="gramEnd"/>
    </w:p>
    <w:p w:rsidR="00A36C2D" w:rsidRDefault="00A36C2D" w:rsidP="00A36C2D">
      <w:pPr>
        <w:tabs>
          <w:tab w:val="left" w:pos="6379"/>
        </w:tabs>
        <w:rPr>
          <w:sz w:val="24"/>
        </w:rPr>
      </w:pPr>
    </w:p>
    <w:p w:rsidR="00A36C2D" w:rsidRDefault="00A36C2D" w:rsidP="00A36C2D">
      <w:pPr>
        <w:tabs>
          <w:tab w:val="left" w:pos="6379"/>
        </w:tabs>
        <w:rPr>
          <w:sz w:val="24"/>
        </w:rPr>
      </w:pPr>
      <w:r>
        <w:rPr>
          <w:sz w:val="24"/>
        </w:rPr>
        <w:t>TOXICOLOGIE VETERINAIRE : Partie pratique</w:t>
      </w:r>
    </w:p>
    <w:p w:rsidR="00A36C2D" w:rsidRDefault="00A36C2D" w:rsidP="00A36C2D">
      <w:pPr>
        <w:tabs>
          <w:tab w:val="left" w:pos="6379"/>
        </w:tabs>
        <w:rPr>
          <w:sz w:val="24"/>
        </w:rPr>
      </w:pPr>
    </w:p>
    <w:p w:rsidR="00A36C2D" w:rsidRDefault="00A36C2D" w:rsidP="00A36C2D">
      <w:pPr>
        <w:numPr>
          <w:ilvl w:val="0"/>
          <w:numId w:val="3"/>
        </w:numPr>
        <w:tabs>
          <w:tab w:val="left" w:pos="6379"/>
        </w:tabs>
        <w:rPr>
          <w:sz w:val="24"/>
        </w:rPr>
      </w:pPr>
      <w:r>
        <w:rPr>
          <w:sz w:val="24"/>
        </w:rPr>
        <w:t>Etude d’un cas simulé (intoxication collective des animaux d’intérêt économique)</w:t>
      </w:r>
    </w:p>
    <w:p w:rsidR="00A36C2D" w:rsidRDefault="00A36C2D" w:rsidP="00A36C2D">
      <w:pPr>
        <w:numPr>
          <w:ilvl w:val="0"/>
          <w:numId w:val="3"/>
        </w:numPr>
        <w:tabs>
          <w:tab w:val="left" w:pos="6379"/>
        </w:tabs>
        <w:rPr>
          <w:sz w:val="24"/>
        </w:rPr>
      </w:pPr>
      <w:r>
        <w:rPr>
          <w:sz w:val="24"/>
        </w:rPr>
        <w:t>Etude d’un cas simulé (animal de compagnie)</w:t>
      </w:r>
    </w:p>
    <w:p w:rsidR="00A36C2D" w:rsidRDefault="00A36C2D" w:rsidP="00A36C2D">
      <w:pPr>
        <w:numPr>
          <w:ilvl w:val="0"/>
          <w:numId w:val="3"/>
        </w:numPr>
        <w:tabs>
          <w:tab w:val="left" w:pos="6379"/>
        </w:tabs>
        <w:rPr>
          <w:sz w:val="24"/>
        </w:rPr>
      </w:pPr>
      <w:r>
        <w:rPr>
          <w:sz w:val="24"/>
        </w:rPr>
        <w:t xml:space="preserve">Etude pratique d’un cas d’intoxication provoquée : état clinique, traitement </w:t>
      </w:r>
    </w:p>
    <w:p w:rsidR="00A36C2D" w:rsidRDefault="00A36C2D" w:rsidP="00A36C2D">
      <w:pPr>
        <w:numPr>
          <w:ilvl w:val="0"/>
          <w:numId w:val="3"/>
        </w:numPr>
        <w:tabs>
          <w:tab w:val="left" w:pos="6379"/>
        </w:tabs>
        <w:rPr>
          <w:sz w:val="24"/>
        </w:rPr>
      </w:pPr>
      <w:r>
        <w:rPr>
          <w:sz w:val="24"/>
        </w:rPr>
        <w:t>Examen du laboratoire.</w:t>
      </w:r>
    </w:p>
    <w:p w:rsidR="00A36C2D" w:rsidRDefault="00A36C2D" w:rsidP="00A36C2D">
      <w:pPr>
        <w:numPr>
          <w:ilvl w:val="0"/>
          <w:numId w:val="3"/>
        </w:numPr>
        <w:tabs>
          <w:tab w:val="left" w:pos="6379"/>
        </w:tabs>
        <w:rPr>
          <w:sz w:val="24"/>
        </w:rPr>
      </w:pPr>
      <w:r>
        <w:rPr>
          <w:sz w:val="24"/>
        </w:rPr>
        <w:t xml:space="preserve">Détermination des pesticides </w:t>
      </w:r>
      <w:proofErr w:type="spellStart"/>
      <w:r>
        <w:rPr>
          <w:sz w:val="24"/>
        </w:rPr>
        <w:t>organo-chlorés</w:t>
      </w:r>
      <w:proofErr w:type="spellEnd"/>
      <w:r>
        <w:rPr>
          <w:sz w:val="24"/>
        </w:rPr>
        <w:t xml:space="preserve"> dans le matériel biologique.</w:t>
      </w:r>
    </w:p>
    <w:p w:rsidR="00A36C2D" w:rsidRDefault="00A36C2D" w:rsidP="00A36C2D">
      <w:pPr>
        <w:numPr>
          <w:ilvl w:val="0"/>
          <w:numId w:val="3"/>
        </w:numPr>
        <w:tabs>
          <w:tab w:val="left" w:pos="6379"/>
        </w:tabs>
        <w:rPr>
          <w:sz w:val="24"/>
        </w:rPr>
      </w:pPr>
      <w:r>
        <w:rPr>
          <w:sz w:val="24"/>
        </w:rPr>
        <w:t xml:space="preserve">Diagnostic (clinique et de </w:t>
      </w:r>
      <w:proofErr w:type="gramStart"/>
      <w:r>
        <w:rPr>
          <w:sz w:val="24"/>
        </w:rPr>
        <w:t>laboratoire )</w:t>
      </w:r>
      <w:proofErr w:type="gramEnd"/>
      <w:r>
        <w:rPr>
          <w:sz w:val="24"/>
        </w:rPr>
        <w:t xml:space="preserve"> d’un empoisonnement provoqué.</w:t>
      </w:r>
    </w:p>
    <w:p w:rsidR="00A36C2D" w:rsidRDefault="00A36C2D" w:rsidP="00A36C2D">
      <w:pPr>
        <w:numPr>
          <w:ilvl w:val="0"/>
          <w:numId w:val="3"/>
        </w:numPr>
        <w:tabs>
          <w:tab w:val="left" w:pos="6379"/>
        </w:tabs>
        <w:rPr>
          <w:sz w:val="24"/>
        </w:rPr>
      </w:pPr>
      <w:r>
        <w:rPr>
          <w:sz w:val="24"/>
        </w:rPr>
        <w:t>Diagnostic des empoisonnements.</w:t>
      </w:r>
    </w:p>
    <w:p w:rsidR="00A36C2D" w:rsidRDefault="00A36C2D" w:rsidP="00A36C2D">
      <w:pPr>
        <w:numPr>
          <w:ilvl w:val="0"/>
          <w:numId w:val="3"/>
        </w:numPr>
        <w:tabs>
          <w:tab w:val="left" w:pos="6379"/>
        </w:tabs>
        <w:rPr>
          <w:sz w:val="24"/>
        </w:rPr>
      </w:pPr>
      <w:proofErr w:type="gramStart"/>
      <w:r>
        <w:rPr>
          <w:sz w:val="24"/>
        </w:rPr>
        <w:t>Les</w:t>
      </w:r>
      <w:proofErr w:type="gramEnd"/>
      <w:r>
        <w:rPr>
          <w:sz w:val="24"/>
        </w:rPr>
        <w:t xml:space="preserve"> rôle du laboratoire toxicologique vétérinaire et l’interprétation pratique des résultats du laboratoire.</w:t>
      </w:r>
    </w:p>
    <w:p w:rsidR="00A36C2D" w:rsidRDefault="00A36C2D" w:rsidP="00A36C2D">
      <w:pPr>
        <w:tabs>
          <w:tab w:val="left" w:pos="6379"/>
        </w:tabs>
        <w:rPr>
          <w:sz w:val="24"/>
        </w:rPr>
      </w:pPr>
    </w:p>
    <w:p w:rsidR="00A36C2D" w:rsidRDefault="00A36C2D" w:rsidP="00A36C2D">
      <w:pPr>
        <w:tabs>
          <w:tab w:val="left" w:pos="6379"/>
        </w:tabs>
        <w:rPr>
          <w:sz w:val="24"/>
        </w:rPr>
      </w:pPr>
    </w:p>
    <w:p w:rsidR="00A36C2D" w:rsidRDefault="00A36C2D" w:rsidP="00A36C2D">
      <w:pPr>
        <w:tabs>
          <w:tab w:val="left" w:pos="6379"/>
        </w:tabs>
        <w:rPr>
          <w:sz w:val="24"/>
        </w:rPr>
      </w:pPr>
    </w:p>
    <w:p w:rsidR="00E85C65" w:rsidRDefault="00E85C65"/>
    <w:sectPr w:rsidR="00E85C65" w:rsidSect="00E85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37E9"/>
    <w:multiLevelType w:val="singleLevel"/>
    <w:tmpl w:val="2BC0D2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">
    <w:nsid w:val="2D141949"/>
    <w:multiLevelType w:val="singleLevel"/>
    <w:tmpl w:val="92126528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2">
    <w:nsid w:val="5AAC4B9B"/>
    <w:multiLevelType w:val="singleLevel"/>
    <w:tmpl w:val="88B2B58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36C2D"/>
    <w:rsid w:val="00A36C2D"/>
    <w:rsid w:val="00E8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re1">
    <w:name w:val="heading 1"/>
    <w:basedOn w:val="Normal"/>
    <w:next w:val="Normal"/>
    <w:link w:val="Titre1Car"/>
    <w:qFormat/>
    <w:rsid w:val="00A36C2D"/>
    <w:pPr>
      <w:keepNext/>
      <w:jc w:val="center"/>
      <w:outlineLvl w:val="0"/>
    </w:pPr>
    <w:rPr>
      <w:b/>
      <w:bCs/>
      <w:i/>
      <w:iCs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36C2D"/>
    <w:rPr>
      <w:rFonts w:ascii="Times New Roman" w:eastAsia="Times New Roman" w:hAnsi="Times New Roman" w:cs="Times New Roman"/>
      <w:b/>
      <w:bCs/>
      <w:i/>
      <w:iCs/>
      <w:sz w:val="48"/>
      <w:szCs w:val="4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1561</Characters>
  <Application>Microsoft Office Word</Application>
  <DocSecurity>0</DocSecurity>
  <Lines>13</Lines>
  <Paragraphs>3</Paragraphs>
  <ScaleCrop>false</ScaleCrop>
  <Company>qlubicwin7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qlubic7</dc:creator>
  <cp:keywords/>
  <dc:description/>
  <cp:lastModifiedBy>qlubic7</cp:lastModifiedBy>
  <cp:revision>3</cp:revision>
  <dcterms:created xsi:type="dcterms:W3CDTF">2012-09-27T21:09:00Z</dcterms:created>
  <dcterms:modified xsi:type="dcterms:W3CDTF">2012-09-27T21:09:00Z</dcterms:modified>
</cp:coreProperties>
</file>